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55349C">
      <w:pPr>
        <w:shd w:val="clear"/>
        <w:tabs>
          <w:tab w:val="left" w:pos="420"/>
          <w:tab w:val="left" w:pos="6660"/>
        </w:tabs>
        <w:spacing w:line="360" w:lineRule="auto"/>
        <w:jc w:val="center"/>
        <w:rPr>
          <w:rFonts w:cs="宋体"/>
          <w:b/>
          <w:color w:val="auto"/>
          <w:sz w:val="48"/>
          <w:szCs w:val="48"/>
          <w:highlight w:val="none"/>
        </w:rPr>
      </w:pPr>
    </w:p>
    <w:p w14:paraId="61B28F1B">
      <w:pPr>
        <w:pStyle w:val="32"/>
        <w:shd w:val="clear"/>
        <w:spacing w:line="360" w:lineRule="auto"/>
        <w:ind w:firstLine="0" w:firstLineChars="0"/>
        <w:rPr>
          <w:color w:val="auto"/>
          <w:highlight w:val="none"/>
        </w:rPr>
      </w:pPr>
    </w:p>
    <w:p w14:paraId="1393BA92">
      <w:pPr>
        <w:pStyle w:val="32"/>
        <w:shd w:val="clear"/>
        <w:spacing w:line="360" w:lineRule="auto"/>
        <w:ind w:firstLine="0" w:firstLineChars="0"/>
        <w:rPr>
          <w:color w:val="auto"/>
          <w:highlight w:val="none"/>
        </w:rPr>
      </w:pPr>
    </w:p>
    <w:p w14:paraId="2CD50780">
      <w:pPr>
        <w:shd w:val="clear"/>
        <w:tabs>
          <w:tab w:val="left" w:pos="420"/>
          <w:tab w:val="left" w:pos="6660"/>
        </w:tabs>
        <w:spacing w:line="360" w:lineRule="auto"/>
        <w:jc w:val="center"/>
        <w:rPr>
          <w:rFonts w:cs="宋体"/>
          <w:b/>
          <w:color w:val="auto"/>
          <w:spacing w:val="60"/>
          <w:sz w:val="72"/>
          <w:szCs w:val="72"/>
          <w:highlight w:val="none"/>
        </w:rPr>
      </w:pPr>
    </w:p>
    <w:p w14:paraId="79E85D14">
      <w:pPr>
        <w:shd w:val="clear"/>
        <w:tabs>
          <w:tab w:val="left" w:pos="420"/>
          <w:tab w:val="left" w:pos="6660"/>
        </w:tabs>
        <w:spacing w:line="360" w:lineRule="auto"/>
        <w:jc w:val="center"/>
        <w:rPr>
          <w:rFonts w:hint="eastAsia" w:eastAsia="宋体" w:cs="宋体"/>
          <w:b/>
          <w:color w:val="auto"/>
          <w:spacing w:val="60"/>
          <w:sz w:val="72"/>
          <w:szCs w:val="72"/>
          <w:highlight w:val="none"/>
          <w:lang w:eastAsia="zh-CN"/>
        </w:rPr>
      </w:pPr>
      <w:r>
        <w:rPr>
          <w:rFonts w:hint="eastAsia" w:cs="宋体"/>
          <w:b/>
          <w:color w:val="auto"/>
          <w:spacing w:val="60"/>
          <w:sz w:val="72"/>
          <w:szCs w:val="72"/>
          <w:highlight w:val="none"/>
        </w:rPr>
        <w:t>询价</w:t>
      </w:r>
      <w:r>
        <w:rPr>
          <w:rFonts w:hint="eastAsia" w:cs="宋体"/>
          <w:b/>
          <w:color w:val="auto"/>
          <w:spacing w:val="60"/>
          <w:sz w:val="72"/>
          <w:szCs w:val="72"/>
          <w:highlight w:val="none"/>
          <w:lang w:eastAsia="zh-CN"/>
        </w:rPr>
        <w:t>文件</w:t>
      </w:r>
    </w:p>
    <w:p w14:paraId="3C311450">
      <w:pPr>
        <w:shd w:val="clear"/>
        <w:rPr>
          <w:rFonts w:cs="宋体"/>
          <w:b/>
          <w:bCs/>
          <w:color w:val="auto"/>
          <w:sz w:val="28"/>
          <w:szCs w:val="28"/>
          <w:highlight w:val="none"/>
        </w:rPr>
      </w:pPr>
    </w:p>
    <w:p w14:paraId="7468DAF8">
      <w:pPr>
        <w:shd w:val="clear"/>
        <w:rPr>
          <w:rFonts w:cs="宋体"/>
          <w:b/>
          <w:bCs/>
          <w:color w:val="auto"/>
          <w:sz w:val="28"/>
          <w:szCs w:val="28"/>
          <w:highlight w:val="none"/>
        </w:rPr>
      </w:pPr>
    </w:p>
    <w:p w14:paraId="42237FE1">
      <w:pPr>
        <w:shd w:val="clear"/>
        <w:rPr>
          <w:rFonts w:cs="宋体"/>
          <w:b/>
          <w:bCs/>
          <w:color w:val="auto"/>
          <w:sz w:val="28"/>
          <w:szCs w:val="28"/>
          <w:highlight w:val="none"/>
        </w:rPr>
      </w:pPr>
    </w:p>
    <w:p w14:paraId="7A644149">
      <w:pPr>
        <w:shd w:val="clear"/>
        <w:rPr>
          <w:rFonts w:cs="宋体"/>
          <w:b/>
          <w:bCs/>
          <w:color w:val="auto"/>
          <w:sz w:val="28"/>
          <w:szCs w:val="28"/>
          <w:highlight w:val="none"/>
        </w:rPr>
      </w:pPr>
    </w:p>
    <w:p w14:paraId="68ABB089">
      <w:pPr>
        <w:shd w:val="clear"/>
        <w:rPr>
          <w:rFonts w:cs="宋体"/>
          <w:b/>
          <w:bCs/>
          <w:color w:val="auto"/>
          <w:sz w:val="28"/>
          <w:szCs w:val="28"/>
          <w:highlight w:val="none"/>
        </w:rPr>
      </w:pPr>
    </w:p>
    <w:p w14:paraId="5C576A32">
      <w:pPr>
        <w:shd w:val="clear"/>
        <w:rPr>
          <w:rFonts w:cs="宋体"/>
          <w:b/>
          <w:bCs/>
          <w:color w:val="auto"/>
          <w:sz w:val="28"/>
          <w:szCs w:val="28"/>
          <w:highlight w:val="none"/>
        </w:rPr>
      </w:pPr>
    </w:p>
    <w:p w14:paraId="416E5BAF">
      <w:pPr>
        <w:shd w:val="clear"/>
        <w:rPr>
          <w:rFonts w:cs="宋体"/>
          <w:b/>
          <w:bCs/>
          <w:color w:val="auto"/>
          <w:sz w:val="28"/>
          <w:szCs w:val="28"/>
          <w:highlight w:val="none"/>
        </w:rPr>
      </w:pPr>
    </w:p>
    <w:p w14:paraId="1D00BFA9">
      <w:pPr>
        <w:shd w:val="clear"/>
        <w:rPr>
          <w:rFonts w:cs="宋体"/>
          <w:b/>
          <w:bCs/>
          <w:color w:val="auto"/>
          <w:sz w:val="28"/>
          <w:szCs w:val="28"/>
          <w:highlight w:val="none"/>
        </w:rPr>
      </w:pPr>
    </w:p>
    <w:p w14:paraId="4CF80338">
      <w:pPr>
        <w:shd w:val="clear"/>
        <w:rPr>
          <w:rFonts w:cs="宋体"/>
          <w:b/>
          <w:bCs/>
          <w:color w:val="auto"/>
          <w:sz w:val="28"/>
          <w:szCs w:val="28"/>
          <w:highlight w:val="none"/>
        </w:rPr>
      </w:pPr>
    </w:p>
    <w:p w14:paraId="122328F1">
      <w:pPr>
        <w:shd w:val="clear"/>
        <w:rPr>
          <w:rFonts w:cs="宋体"/>
          <w:b/>
          <w:bCs/>
          <w:color w:val="auto"/>
          <w:sz w:val="28"/>
          <w:szCs w:val="28"/>
          <w:highlight w:val="none"/>
        </w:rPr>
      </w:pPr>
    </w:p>
    <w:p w14:paraId="5188E664">
      <w:pPr>
        <w:shd w:val="clear"/>
        <w:spacing w:line="360" w:lineRule="auto"/>
        <w:rPr>
          <w:rFonts w:hint="default" w:ascii="宋体" w:hAnsi="宋体"/>
          <w:b/>
          <w:bCs/>
          <w:sz w:val="28"/>
          <w:szCs w:val="28"/>
          <w:lang w:val="en-US" w:eastAsia="zh-CN"/>
        </w:rPr>
      </w:pPr>
      <w:r>
        <w:rPr>
          <w:rFonts w:hint="eastAsia" w:cs="宋体"/>
          <w:b/>
          <w:bCs/>
          <w:color w:val="auto"/>
          <w:sz w:val="30"/>
          <w:szCs w:val="30"/>
          <w:highlight w:val="none"/>
        </w:rPr>
        <w:t>项目编号：</w:t>
      </w:r>
      <w:r>
        <w:rPr>
          <w:rFonts w:hint="eastAsia" w:ascii="宋体" w:hAnsi="宋体"/>
          <w:b/>
          <w:bCs/>
          <w:sz w:val="28"/>
          <w:szCs w:val="28"/>
          <w:lang w:val="en-US" w:eastAsia="zh-CN"/>
        </w:rPr>
        <w:t>SZCG-2024-001</w:t>
      </w:r>
    </w:p>
    <w:p w14:paraId="1A18F786">
      <w:pPr>
        <w:shd w:val="clear"/>
        <w:tabs>
          <w:tab w:val="left" w:pos="3780"/>
        </w:tabs>
        <w:spacing w:line="360" w:lineRule="auto"/>
        <w:rPr>
          <w:rFonts w:hint="eastAsia" w:cs="宋体"/>
          <w:b/>
          <w:bCs/>
          <w:color w:val="auto"/>
          <w:sz w:val="30"/>
          <w:szCs w:val="30"/>
          <w:highlight w:val="none"/>
        </w:rPr>
      </w:pPr>
      <w:r>
        <w:rPr>
          <w:rFonts w:hint="eastAsia" w:cs="宋体"/>
          <w:b/>
          <w:bCs/>
          <w:color w:val="auto"/>
          <w:sz w:val="30"/>
          <w:szCs w:val="30"/>
          <w:highlight w:val="none"/>
        </w:rPr>
        <w:t>项目名称：惠州市国家历史文化名城府城片区保护提升项目</w:t>
      </w:r>
    </w:p>
    <w:p w14:paraId="44C769F3">
      <w:pPr>
        <w:shd w:val="clear"/>
        <w:tabs>
          <w:tab w:val="left" w:pos="3780"/>
        </w:tabs>
        <w:spacing w:line="360" w:lineRule="auto"/>
        <w:ind w:firstLine="1506" w:firstLineChars="500"/>
        <w:rPr>
          <w:rFonts w:hint="eastAsia" w:cs="宋体"/>
          <w:b/>
          <w:bCs/>
          <w:color w:val="auto"/>
          <w:sz w:val="30"/>
          <w:szCs w:val="30"/>
          <w:highlight w:val="none"/>
          <w:lang w:val="en-US" w:eastAsia="zh-CN"/>
        </w:rPr>
      </w:pPr>
      <w:r>
        <w:rPr>
          <w:rFonts w:hint="eastAsia" w:cs="宋体"/>
          <w:b/>
          <w:bCs/>
          <w:color w:val="auto"/>
          <w:sz w:val="30"/>
          <w:szCs w:val="30"/>
          <w:highlight w:val="none"/>
        </w:rPr>
        <w:t>测绘作业单位采购</w:t>
      </w:r>
    </w:p>
    <w:p w14:paraId="1656E831">
      <w:pPr>
        <w:shd w:val="clear"/>
        <w:spacing w:line="360" w:lineRule="auto"/>
        <w:rPr>
          <w:rFonts w:cs="宋体"/>
          <w:b/>
          <w:bCs/>
          <w:color w:val="auto"/>
          <w:sz w:val="28"/>
          <w:szCs w:val="28"/>
          <w:highlight w:val="none"/>
        </w:rPr>
      </w:pPr>
      <w:r>
        <w:rPr>
          <w:rFonts w:hint="eastAsia" w:cs="宋体"/>
          <w:b/>
          <w:bCs/>
          <w:color w:val="auto"/>
          <w:sz w:val="30"/>
          <w:szCs w:val="30"/>
          <w:highlight w:val="none"/>
          <w:lang w:val="zh-CN"/>
        </w:rPr>
        <w:t>采购人：惠州市市政工程有限公司</w:t>
      </w:r>
    </w:p>
    <w:p w14:paraId="3BF7E4F6">
      <w:pPr>
        <w:shd w:val="clear"/>
        <w:spacing w:line="360" w:lineRule="auto"/>
        <w:rPr>
          <w:rFonts w:cs="宋体"/>
          <w:b/>
          <w:bCs/>
          <w:color w:val="auto"/>
          <w:sz w:val="28"/>
          <w:szCs w:val="28"/>
          <w:highlight w:val="none"/>
        </w:rPr>
      </w:pPr>
    </w:p>
    <w:p w14:paraId="129A72F3">
      <w:pPr>
        <w:shd w:val="clear"/>
        <w:spacing w:line="360" w:lineRule="auto"/>
        <w:jc w:val="center"/>
        <w:rPr>
          <w:rFonts w:cs="宋体"/>
          <w:b/>
          <w:bCs/>
          <w:color w:val="auto"/>
          <w:sz w:val="28"/>
          <w:szCs w:val="28"/>
          <w:highlight w:val="none"/>
        </w:rPr>
      </w:pPr>
    </w:p>
    <w:p w14:paraId="37DD953A">
      <w:pPr>
        <w:pStyle w:val="8"/>
        <w:rPr>
          <w:rFonts w:cs="宋体"/>
          <w:b/>
          <w:bCs/>
          <w:color w:val="auto"/>
          <w:sz w:val="28"/>
          <w:szCs w:val="28"/>
          <w:highlight w:val="none"/>
        </w:rPr>
      </w:pPr>
    </w:p>
    <w:p w14:paraId="25999183">
      <w:pPr>
        <w:pStyle w:val="8"/>
        <w:rPr>
          <w:rFonts w:cs="宋体"/>
          <w:b/>
          <w:bCs/>
          <w:color w:val="auto"/>
          <w:sz w:val="28"/>
          <w:szCs w:val="28"/>
          <w:highlight w:val="none"/>
        </w:rPr>
      </w:pPr>
    </w:p>
    <w:p w14:paraId="68CC7266">
      <w:pPr>
        <w:pStyle w:val="8"/>
        <w:rPr>
          <w:rFonts w:cs="宋体"/>
          <w:b/>
          <w:bCs/>
          <w:color w:val="auto"/>
          <w:sz w:val="28"/>
          <w:szCs w:val="28"/>
          <w:highlight w:val="none"/>
        </w:rPr>
      </w:pPr>
    </w:p>
    <w:p w14:paraId="0839BE5D">
      <w:pPr>
        <w:pStyle w:val="8"/>
        <w:rPr>
          <w:rFonts w:cs="宋体"/>
          <w:b/>
          <w:bCs/>
          <w:color w:val="auto"/>
          <w:sz w:val="28"/>
          <w:szCs w:val="28"/>
          <w:highlight w:val="none"/>
        </w:rPr>
      </w:pPr>
    </w:p>
    <w:p w14:paraId="4E7AFE1E">
      <w:pPr>
        <w:shd w:val="clear"/>
        <w:spacing w:line="360" w:lineRule="auto"/>
        <w:jc w:val="both"/>
        <w:rPr>
          <w:rFonts w:cs="宋体"/>
          <w:b/>
          <w:bCs/>
          <w:color w:val="auto"/>
          <w:sz w:val="30"/>
          <w:szCs w:val="30"/>
          <w:highlight w:val="none"/>
        </w:rPr>
      </w:pPr>
    </w:p>
    <w:p w14:paraId="54EA85B1">
      <w:pPr>
        <w:shd w:val="clear"/>
        <w:spacing w:line="360" w:lineRule="auto"/>
        <w:jc w:val="center"/>
        <w:rPr>
          <w:rFonts w:cs="宋体"/>
          <w:b/>
          <w:bCs/>
          <w:color w:val="auto"/>
          <w:sz w:val="30"/>
          <w:szCs w:val="30"/>
          <w:highlight w:val="none"/>
        </w:rPr>
      </w:pPr>
      <w:r>
        <w:rPr>
          <w:rFonts w:hint="eastAsia" w:cs="宋体"/>
          <w:b/>
          <w:bCs/>
          <w:color w:val="auto"/>
          <w:sz w:val="30"/>
          <w:szCs w:val="30"/>
          <w:highlight w:val="none"/>
        </w:rPr>
        <w:t>二〇二</w:t>
      </w:r>
      <w:r>
        <w:rPr>
          <w:rFonts w:hint="eastAsia" w:cs="宋体"/>
          <w:b/>
          <w:bCs/>
          <w:color w:val="auto"/>
          <w:sz w:val="30"/>
          <w:szCs w:val="30"/>
          <w:highlight w:val="none"/>
          <w:lang w:val="en-US" w:eastAsia="zh-CN"/>
        </w:rPr>
        <w:t>四</w:t>
      </w:r>
      <w:r>
        <w:rPr>
          <w:rFonts w:hint="eastAsia" w:cs="宋体"/>
          <w:b/>
          <w:bCs/>
          <w:color w:val="auto"/>
          <w:sz w:val="30"/>
          <w:szCs w:val="30"/>
          <w:highlight w:val="none"/>
        </w:rPr>
        <w:t>年</w:t>
      </w:r>
      <w:r>
        <w:rPr>
          <w:rFonts w:hint="eastAsia" w:cs="宋体"/>
          <w:b/>
          <w:bCs/>
          <w:color w:val="auto"/>
          <w:sz w:val="30"/>
          <w:szCs w:val="30"/>
          <w:highlight w:val="none"/>
          <w:lang w:val="en-US" w:eastAsia="zh-CN"/>
        </w:rPr>
        <w:t>十</w:t>
      </w:r>
      <w:r>
        <w:rPr>
          <w:rFonts w:hint="eastAsia" w:cs="宋体"/>
          <w:b/>
          <w:bCs/>
          <w:color w:val="auto"/>
          <w:sz w:val="30"/>
          <w:szCs w:val="30"/>
          <w:highlight w:val="none"/>
        </w:rPr>
        <w:t>月</w:t>
      </w:r>
    </w:p>
    <w:p w14:paraId="72E65A13">
      <w:pPr>
        <w:pageBreakBefore/>
        <w:shd w:val="clear"/>
        <w:spacing w:line="360" w:lineRule="auto"/>
        <w:jc w:val="center"/>
        <w:rPr>
          <w:rFonts w:cs="宋体"/>
          <w:b/>
          <w:bCs/>
          <w:color w:val="auto"/>
          <w:sz w:val="24"/>
          <w:highlight w:val="none"/>
        </w:rPr>
      </w:pPr>
    </w:p>
    <w:p w14:paraId="7AE89EF4">
      <w:pPr>
        <w:pStyle w:val="8"/>
        <w:rPr>
          <w:sz w:val="24"/>
          <w:szCs w:val="24"/>
        </w:rPr>
      </w:pPr>
    </w:p>
    <w:sdt>
      <w:sdtPr>
        <w:rPr>
          <w:rFonts w:hint="eastAsia" w:ascii="宋体" w:hAnsi="宋体" w:eastAsia="宋体" w:cs="宋体"/>
          <w:color w:val="auto"/>
          <w:sz w:val="24"/>
          <w:szCs w:val="24"/>
          <w:highlight w:val="none"/>
        </w:rPr>
        <w:id w:val="147456993"/>
        <w15:color w:val="DBDBDB"/>
        <w:docPartObj>
          <w:docPartGallery w:val="Table of Contents"/>
          <w:docPartUnique/>
        </w:docPartObj>
      </w:sdtPr>
      <w:sdtEndPr>
        <w:rPr>
          <w:rFonts w:hint="eastAsia" w:ascii="宋体" w:hAnsi="宋体" w:eastAsia="宋体" w:cs="宋体"/>
          <w:color w:val="auto"/>
          <w:sz w:val="24"/>
          <w:szCs w:val="24"/>
          <w:highlight w:val="none"/>
        </w:rPr>
      </w:sdtEndPr>
      <w:sdtContent>
        <w:p w14:paraId="46E08F9F">
          <w:pPr>
            <w:shd w:val="clear"/>
            <w:jc w:val="center"/>
            <w:rPr>
              <w:rFonts w:hint="eastAsia" w:ascii="宋体" w:hAnsi="宋体" w:eastAsia="宋体" w:cs="宋体"/>
              <w:b/>
              <w:bCs/>
              <w:color w:val="auto"/>
              <w:sz w:val="24"/>
              <w:szCs w:val="24"/>
              <w:highlight w:val="none"/>
            </w:rPr>
          </w:pPr>
          <w:bookmarkStart w:id="0" w:name="_Toc32336"/>
          <w:bookmarkStart w:id="1" w:name="_Toc11117"/>
          <w:bookmarkStart w:id="2" w:name="_Toc486861314"/>
          <w:bookmarkStart w:id="3" w:name="_Toc22669"/>
          <w:bookmarkStart w:id="4" w:name="_Toc22000"/>
          <w:bookmarkStart w:id="5" w:name="_Toc18692"/>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
              <w:bCs/>
              <w:color w:val="auto"/>
              <w:sz w:val="24"/>
              <w:szCs w:val="24"/>
              <w:highlight w:val="none"/>
            </w:rPr>
            <w:t>目</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录</w:t>
          </w:r>
        </w:p>
        <w:p w14:paraId="44CE1D3E">
          <w:pPr>
            <w:pStyle w:val="8"/>
            <w:rPr>
              <w:b/>
              <w:bCs/>
              <w:color w:val="auto"/>
              <w:sz w:val="24"/>
              <w:szCs w:val="24"/>
              <w:highlight w:val="none"/>
            </w:rPr>
          </w:pPr>
        </w:p>
        <w:p w14:paraId="697A4990">
          <w:pPr>
            <w:pStyle w:val="8"/>
            <w:rPr>
              <w:b/>
              <w:bCs/>
              <w:color w:val="auto"/>
              <w:sz w:val="24"/>
              <w:szCs w:val="24"/>
              <w:highlight w:val="none"/>
            </w:rPr>
          </w:pPr>
        </w:p>
        <w:p w14:paraId="391825AB">
          <w:pPr>
            <w:pStyle w:val="22"/>
            <w:keepNext w:val="0"/>
            <w:keepLines w:val="0"/>
            <w:widowControl w:val="0"/>
            <w:tabs>
              <w:tab w:val="right" w:leader="dot" w:pos="8306"/>
            </w:tabs>
            <w:kinsoku/>
            <w:wordWrap/>
            <w:overflowPunct/>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_Toc4530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lang w:eastAsia="zh-CN"/>
            </w:rPr>
            <w:t>第一部分</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bCs/>
              <w:sz w:val="24"/>
              <w:szCs w:val="24"/>
              <w:highlight w:val="none"/>
              <w:lang w:eastAsia="zh-CN"/>
            </w:rPr>
            <w:t>询价</w:t>
          </w:r>
          <w:r>
            <w:rPr>
              <w:rFonts w:hint="eastAsia" w:ascii="宋体" w:hAnsi="宋体" w:eastAsia="宋体" w:cs="宋体"/>
              <w:bCs/>
              <w:sz w:val="24"/>
              <w:szCs w:val="24"/>
              <w:highlight w:val="none"/>
            </w:rPr>
            <w:t>邀请函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_Toc4530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color w:val="auto"/>
              <w:sz w:val="24"/>
              <w:szCs w:val="24"/>
              <w:highlight w:val="none"/>
            </w:rPr>
            <w:fldChar w:fldCharType="end"/>
          </w:r>
        </w:p>
        <w:p w14:paraId="52FD6B6F">
          <w:pPr>
            <w:pStyle w:val="22"/>
            <w:keepNext w:val="0"/>
            <w:keepLines w:val="0"/>
            <w:widowControl w:val="0"/>
            <w:tabs>
              <w:tab w:val="right" w:leader="dot" w:pos="8306"/>
            </w:tabs>
            <w:kinsoku/>
            <w:wordWrap/>
            <w:overflowPunct/>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_Toc30039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第二部分  用户需求书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_Toc30039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color w:val="auto"/>
              <w:sz w:val="24"/>
              <w:szCs w:val="24"/>
              <w:highlight w:val="none"/>
            </w:rPr>
            <w:fldChar w:fldCharType="end"/>
          </w:r>
        </w:p>
        <w:p w14:paraId="525D1A57">
          <w:pPr>
            <w:pStyle w:val="22"/>
            <w:keepNext w:val="0"/>
            <w:keepLines w:val="0"/>
            <w:widowControl w:val="0"/>
            <w:tabs>
              <w:tab w:val="right" w:leader="dot" w:pos="8306"/>
            </w:tabs>
            <w:kinsoku/>
            <w:wordWrap/>
            <w:overflowPunct/>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_Toc26614 </w:instrText>
          </w:r>
          <w:r>
            <w:rPr>
              <w:rFonts w:hint="eastAsia" w:ascii="宋体" w:hAnsi="宋体" w:eastAsia="宋体" w:cs="宋体"/>
              <w:sz w:val="24"/>
              <w:szCs w:val="24"/>
              <w:highlight w:val="none"/>
            </w:rPr>
            <w:fldChar w:fldCharType="separate"/>
          </w:r>
          <w:r>
            <w:rPr>
              <w:rFonts w:hint="eastAsia" w:ascii="宋体" w:hAnsi="宋体" w:eastAsia="宋体" w:cs="宋体"/>
              <w:kern w:val="0"/>
              <w:sz w:val="24"/>
              <w:szCs w:val="24"/>
              <w:highlight w:val="none"/>
            </w:rPr>
            <w:t>第</w:t>
          </w:r>
          <w:r>
            <w:rPr>
              <w:rFonts w:hint="eastAsia" w:ascii="宋体" w:hAnsi="宋体" w:eastAsia="宋体" w:cs="宋体"/>
              <w:kern w:val="0"/>
              <w:sz w:val="24"/>
              <w:szCs w:val="24"/>
              <w:highlight w:val="none"/>
              <w:lang w:eastAsia="zh-CN"/>
            </w:rPr>
            <w:t>三</w:t>
          </w:r>
          <w:r>
            <w:rPr>
              <w:rFonts w:hint="eastAsia" w:ascii="宋体" w:hAnsi="宋体" w:eastAsia="宋体" w:cs="宋体"/>
              <w:kern w:val="0"/>
              <w:sz w:val="24"/>
              <w:szCs w:val="24"/>
              <w:highlight w:val="none"/>
            </w:rPr>
            <w:t xml:space="preserve">部分  </w:t>
          </w:r>
          <w:r>
            <w:rPr>
              <w:rFonts w:hint="eastAsia" w:ascii="宋体" w:hAnsi="宋体" w:eastAsia="宋体" w:cs="宋体"/>
              <w:kern w:val="0"/>
              <w:sz w:val="24"/>
              <w:szCs w:val="24"/>
              <w:highlight w:val="none"/>
              <w:lang w:eastAsia="zh-CN"/>
            </w:rPr>
            <w:t>报价</w:t>
          </w:r>
          <w:r>
            <w:rPr>
              <w:rFonts w:hint="eastAsia" w:ascii="宋体" w:hAnsi="宋体" w:eastAsia="宋体" w:cs="宋体"/>
              <w:kern w:val="0"/>
              <w:sz w:val="24"/>
              <w:szCs w:val="24"/>
              <w:highlight w:val="none"/>
            </w:rPr>
            <w:t>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_Toc26614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color w:val="auto"/>
              <w:sz w:val="24"/>
              <w:szCs w:val="24"/>
              <w:highlight w:val="none"/>
            </w:rPr>
            <w:fldChar w:fldCharType="end"/>
          </w:r>
        </w:p>
        <w:p w14:paraId="4B60F270">
          <w:pPr>
            <w:keepNext w:val="0"/>
            <w:keepLines w:val="0"/>
            <w:widowControl w:val="0"/>
            <w:shd w:val="clear"/>
            <w:kinsoku/>
            <w:wordWrap/>
            <w:overflowPunct/>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end"/>
          </w:r>
        </w:p>
      </w:sdtContent>
    </w:sdt>
    <w:p w14:paraId="1D6D7489">
      <w:pPr>
        <w:keepNext w:val="0"/>
        <w:keepLines w:val="0"/>
        <w:pageBreakBefore/>
        <w:widowControl w:val="0"/>
        <w:shd w:val="clear"/>
        <w:kinsoku/>
        <w:wordWrap/>
        <w:overflowPunct/>
        <w:topLinePunct/>
        <w:autoSpaceDE/>
        <w:autoSpaceDN/>
        <w:bidi w:val="0"/>
        <w:adjustRightInd/>
        <w:snapToGrid/>
        <w:spacing w:line="520" w:lineRule="exact"/>
        <w:ind w:firstLine="482" w:firstLineChars="200"/>
        <w:jc w:val="center"/>
        <w:textAlignment w:val="auto"/>
        <w:outlineLvl w:val="0"/>
        <w:rPr>
          <w:rFonts w:hint="eastAsia" w:ascii="宋体" w:hAnsi="宋体" w:eastAsia="宋体" w:cs="宋体"/>
          <w:b/>
          <w:color w:val="auto"/>
          <w:kern w:val="0"/>
          <w:sz w:val="24"/>
          <w:szCs w:val="24"/>
          <w:highlight w:val="none"/>
        </w:rPr>
        <w:sectPr>
          <w:footerReference r:id="rId3" w:type="default"/>
          <w:pgSz w:w="11906" w:h="16838"/>
          <w:pgMar w:top="1440" w:right="1800" w:bottom="1440" w:left="1800" w:header="851" w:footer="992" w:gutter="0"/>
          <w:pgNumType w:start="1"/>
          <w:cols w:space="720" w:num="1"/>
          <w:docGrid w:linePitch="312" w:charSpace="0"/>
        </w:sectPr>
      </w:pPr>
    </w:p>
    <w:bookmarkEnd w:id="0"/>
    <w:bookmarkEnd w:id="1"/>
    <w:bookmarkEnd w:id="2"/>
    <w:bookmarkEnd w:id="3"/>
    <w:bookmarkEnd w:id="4"/>
    <w:bookmarkEnd w:id="5"/>
    <w:p w14:paraId="58B2C859">
      <w:pPr>
        <w:pStyle w:val="8"/>
        <w:ind w:left="0" w:leftChars="0" w:firstLine="0" w:firstLineChars="0"/>
        <w:rPr>
          <w:rFonts w:hint="eastAsia" w:ascii="宋体" w:hAnsi="宋体" w:eastAsia="宋体" w:cs="宋体"/>
          <w:b/>
          <w:color w:val="auto"/>
          <w:kern w:val="0"/>
          <w:sz w:val="28"/>
          <w:szCs w:val="28"/>
          <w:highlight w:val="none"/>
        </w:rPr>
      </w:pPr>
    </w:p>
    <w:p w14:paraId="46A6ABD8">
      <w:pPr>
        <w:pStyle w:val="2"/>
        <w:numPr>
          <w:ilvl w:val="0"/>
          <w:numId w:val="0"/>
        </w:numPr>
        <w:spacing w:before="0" w:after="0" w:line="360" w:lineRule="auto"/>
        <w:jc w:val="center"/>
        <w:rPr>
          <w:rFonts w:hint="eastAsia" w:ascii="宋体" w:hAnsi="宋体" w:eastAsia="宋体" w:cs="宋体"/>
          <w:b/>
          <w:bCs/>
          <w:color w:val="auto"/>
          <w:sz w:val="28"/>
          <w:szCs w:val="28"/>
          <w:highlight w:val="none"/>
        </w:rPr>
      </w:pPr>
      <w:bookmarkStart w:id="6" w:name="_Toc32541"/>
      <w:bookmarkStart w:id="7" w:name="_Toc4078294"/>
      <w:bookmarkStart w:id="8" w:name="_Toc23253"/>
      <w:bookmarkStart w:id="9" w:name="_Toc21331"/>
      <w:bookmarkStart w:id="10" w:name="_Toc247085671"/>
      <w:bookmarkStart w:id="11" w:name="_Toc246996900"/>
      <w:bookmarkStart w:id="12" w:name="_Toc28874"/>
      <w:bookmarkStart w:id="13" w:name="_Toc247096243"/>
      <w:bookmarkStart w:id="14" w:name="_Toc22005"/>
      <w:bookmarkStart w:id="15" w:name="_Toc2382"/>
      <w:bookmarkStart w:id="16" w:name="_Toc82177853"/>
      <w:bookmarkStart w:id="17" w:name="_Toc246996157"/>
      <w:bookmarkStart w:id="18" w:name="_Toc4530"/>
      <w:r>
        <w:rPr>
          <w:rFonts w:hint="eastAsia" w:ascii="宋体" w:hAnsi="宋体" w:eastAsia="宋体" w:cs="宋体"/>
          <w:sz w:val="28"/>
          <w:szCs w:val="28"/>
          <w:lang w:eastAsia="zh-CN"/>
        </w:rPr>
        <w:t>第一部分</w:t>
      </w:r>
      <w:r>
        <w:rPr>
          <w:rFonts w:hint="eastAsia" w:ascii="宋体" w:hAnsi="宋体" w:eastAsia="宋体" w:cs="宋体"/>
          <w:sz w:val="28"/>
          <w:szCs w:val="28"/>
        </w:rPr>
        <w:t xml:space="preserve"> </w:t>
      </w:r>
      <w:bookmarkEnd w:id="6"/>
      <w:bookmarkEnd w:id="7"/>
      <w:bookmarkEnd w:id="8"/>
      <w:bookmarkEnd w:id="9"/>
      <w:bookmarkEnd w:id="10"/>
      <w:bookmarkEnd w:id="11"/>
      <w:bookmarkEnd w:id="12"/>
      <w:bookmarkEnd w:id="13"/>
      <w:bookmarkEnd w:id="14"/>
      <w:bookmarkEnd w:id="15"/>
      <w:bookmarkEnd w:id="16"/>
      <w:bookmarkEnd w:id="17"/>
      <w:r>
        <w:rPr>
          <w:rFonts w:hint="eastAsia" w:ascii="宋体" w:hAnsi="宋体" w:eastAsia="宋体" w:cs="宋体"/>
          <w:b/>
          <w:bCs/>
          <w:color w:val="auto"/>
          <w:sz w:val="28"/>
          <w:szCs w:val="28"/>
          <w:highlight w:val="none"/>
          <w:lang w:eastAsia="zh-CN"/>
        </w:rPr>
        <w:t>询价</w:t>
      </w:r>
      <w:r>
        <w:rPr>
          <w:rFonts w:hint="eastAsia" w:ascii="宋体" w:hAnsi="宋体" w:eastAsia="宋体" w:cs="宋体"/>
          <w:b/>
          <w:bCs/>
          <w:color w:val="auto"/>
          <w:sz w:val="28"/>
          <w:szCs w:val="28"/>
          <w:highlight w:val="none"/>
        </w:rPr>
        <w:t>邀请函</w:t>
      </w:r>
      <w:bookmarkEnd w:id="18"/>
    </w:p>
    <w:p w14:paraId="227424FD">
      <w:pPr>
        <w:pStyle w:val="8"/>
        <w:ind w:left="0" w:leftChars="0" w:firstLine="0" w:firstLineChars="0"/>
        <w:rPr>
          <w:rFonts w:hint="eastAsia" w:ascii="宋体" w:hAnsi="宋体" w:eastAsia="宋体" w:cs="宋体"/>
          <w:sz w:val="28"/>
          <w:szCs w:val="28"/>
        </w:rPr>
      </w:pPr>
    </w:p>
    <w:p w14:paraId="6E3021CC">
      <w:pPr>
        <w:keepNext w:val="0"/>
        <w:keepLines w:val="0"/>
        <w:pageBreakBefore w:val="0"/>
        <w:kinsoku/>
        <w:wordWrap/>
        <w:overflowPunct/>
        <w:autoSpaceDE/>
        <w:autoSpaceDN/>
        <w:bidi w:val="0"/>
        <w:adjustRightInd/>
        <w:snapToGrid/>
        <w:spacing w:line="520" w:lineRule="exact"/>
        <w:outlineLvl w:val="1"/>
        <w:rPr>
          <w:rFonts w:hint="eastAsia" w:ascii="宋体" w:hAnsi="宋体" w:eastAsia="宋体" w:cs="宋体"/>
          <w:b/>
          <w:sz w:val="24"/>
          <w:szCs w:val="24"/>
        </w:rPr>
      </w:pPr>
      <w:r>
        <w:rPr>
          <w:rFonts w:hint="eastAsia" w:ascii="宋体" w:hAnsi="宋体" w:eastAsia="宋体" w:cs="宋体"/>
          <w:b/>
          <w:sz w:val="24"/>
          <w:szCs w:val="24"/>
        </w:rPr>
        <w:t>1.</w:t>
      </w:r>
      <w:r>
        <w:rPr>
          <w:rFonts w:hint="eastAsia" w:ascii="宋体" w:hAnsi="宋体" w:eastAsia="宋体" w:cs="宋体"/>
          <w:b/>
          <w:sz w:val="24"/>
          <w:szCs w:val="24"/>
          <w:lang w:eastAsia="zh-CN"/>
        </w:rPr>
        <w:t>询价</w:t>
      </w:r>
      <w:r>
        <w:rPr>
          <w:rFonts w:hint="eastAsia" w:ascii="宋体" w:hAnsi="宋体" w:eastAsia="宋体" w:cs="宋体"/>
          <w:b/>
          <w:sz w:val="24"/>
          <w:szCs w:val="24"/>
        </w:rPr>
        <w:t>条件</w:t>
      </w:r>
    </w:p>
    <w:p w14:paraId="483EAD77">
      <w:pPr>
        <w:keepNext w:val="0"/>
        <w:keepLines w:val="0"/>
        <w:pageBreakBefore w:val="0"/>
        <w:widowControl w:val="0"/>
        <w:kinsoku/>
        <w:wordWrap w:val="0"/>
        <w:overflowPunct/>
        <w:topLinePunct w:val="0"/>
        <w:autoSpaceDE/>
        <w:autoSpaceDN/>
        <w:bidi w:val="0"/>
        <w:adjustRightInd/>
        <w:snapToGrid/>
        <w:spacing w:line="360" w:lineRule="auto"/>
        <w:jc w:val="left"/>
        <w:textAlignment w:val="auto"/>
        <w:outlineLvl w:val="0"/>
        <w:rPr>
          <w:rFonts w:hint="eastAsia" w:ascii="宋体" w:hAnsi="宋体" w:eastAsia="宋体" w:cs="宋体"/>
          <w:sz w:val="24"/>
          <w:szCs w:val="24"/>
        </w:rPr>
      </w:pPr>
      <w:r>
        <w:rPr>
          <w:rFonts w:hint="eastAsia" w:ascii="宋体" w:hAnsi="宋体" w:cs="宋体"/>
          <w:sz w:val="24"/>
          <w:szCs w:val="24"/>
          <w:lang w:val="en-US" w:eastAsia="zh-CN"/>
        </w:rPr>
        <w:t xml:space="preserve">    </w:t>
      </w:r>
      <w:r>
        <w:rPr>
          <w:rFonts w:hint="eastAsia" w:ascii="宋体" w:hAnsi="宋体" w:eastAsia="宋体" w:cs="宋体"/>
          <w:sz w:val="24"/>
          <w:szCs w:val="24"/>
          <w:lang w:eastAsia="zh-CN"/>
        </w:rPr>
        <w:t>由我司承建的</w:t>
      </w:r>
      <w:r>
        <w:rPr>
          <w:rFonts w:hint="eastAsia" w:ascii="宋体" w:hAnsi="宋体" w:eastAsia="宋体" w:cs="宋体"/>
          <w:b/>
          <w:bCs/>
          <w:sz w:val="24"/>
          <w:szCs w:val="24"/>
          <w:u w:val="single"/>
          <w:lang w:val="en-US" w:eastAsia="zh-CN"/>
        </w:rPr>
        <w:t>惠州市国家历史文化名城府城片区保护提升项目</w:t>
      </w:r>
      <w:r>
        <w:rPr>
          <w:rFonts w:hint="eastAsia" w:ascii="宋体" w:hAnsi="宋体" w:eastAsia="宋体" w:cs="宋体"/>
          <w:sz w:val="24"/>
          <w:szCs w:val="24"/>
          <w:lang w:eastAsia="zh-CN"/>
        </w:rPr>
        <w:t>施工在即，需</w:t>
      </w:r>
      <w:r>
        <w:rPr>
          <w:rFonts w:hint="eastAsia" w:ascii="宋体" w:hAnsi="宋体" w:cs="宋体"/>
          <w:sz w:val="24"/>
          <w:szCs w:val="24"/>
          <w:lang w:eastAsia="zh-CN"/>
        </w:rPr>
        <w:t>对</w:t>
      </w:r>
      <w:r>
        <w:rPr>
          <w:rFonts w:hint="eastAsia" w:ascii="宋体" w:hAnsi="宋体" w:cs="宋体"/>
          <w:sz w:val="24"/>
          <w:szCs w:val="24"/>
          <w:lang w:val="en-US" w:eastAsia="zh-CN"/>
        </w:rPr>
        <w:t>项目</w:t>
      </w:r>
      <w:r>
        <w:rPr>
          <w:rFonts w:hint="eastAsia" w:ascii="宋体" w:hAnsi="宋体" w:cs="宋体"/>
          <w:sz w:val="24"/>
          <w:szCs w:val="24"/>
          <w:u w:val="single"/>
          <w:lang w:val="en-US" w:eastAsia="zh-CN"/>
        </w:rPr>
        <w:t>测绘作业单位</w:t>
      </w:r>
      <w:r>
        <w:rPr>
          <w:rFonts w:hint="eastAsia" w:ascii="宋体" w:hAnsi="宋体" w:cs="宋体"/>
          <w:sz w:val="24"/>
          <w:szCs w:val="24"/>
          <w:u w:val="none"/>
          <w:lang w:val="en-US" w:eastAsia="zh-CN"/>
        </w:rPr>
        <w:t>进行采购</w:t>
      </w:r>
      <w:r>
        <w:rPr>
          <w:rFonts w:hint="eastAsia" w:ascii="宋体" w:hAnsi="宋体" w:eastAsia="宋体" w:cs="宋体"/>
          <w:sz w:val="24"/>
          <w:szCs w:val="24"/>
          <w:lang w:eastAsia="zh-CN"/>
        </w:rPr>
        <w:t>，按我司文件规定，现</w:t>
      </w:r>
      <w:r>
        <w:rPr>
          <w:rFonts w:hint="eastAsia" w:ascii="宋体" w:hAnsi="宋体" w:eastAsia="宋体" w:cs="宋体"/>
          <w:sz w:val="24"/>
          <w:szCs w:val="24"/>
        </w:rPr>
        <w:t>采用</w:t>
      </w:r>
      <w:r>
        <w:rPr>
          <w:rFonts w:hint="eastAsia" w:ascii="宋体" w:hAnsi="宋体" w:eastAsia="宋体" w:cs="宋体"/>
          <w:b/>
          <w:bCs/>
          <w:sz w:val="24"/>
          <w:szCs w:val="24"/>
          <w:lang w:eastAsia="zh-CN"/>
        </w:rPr>
        <w:t>询价</w:t>
      </w:r>
      <w:r>
        <w:rPr>
          <w:rFonts w:hint="eastAsia" w:ascii="宋体" w:hAnsi="宋体" w:eastAsia="宋体" w:cs="宋体"/>
          <w:b/>
          <w:bCs/>
          <w:sz w:val="24"/>
          <w:szCs w:val="24"/>
        </w:rPr>
        <w:t>方式</w:t>
      </w:r>
      <w:r>
        <w:rPr>
          <w:rFonts w:hint="eastAsia" w:ascii="宋体" w:hAnsi="宋体" w:eastAsia="宋体" w:cs="宋体"/>
          <w:sz w:val="24"/>
          <w:szCs w:val="24"/>
        </w:rPr>
        <w:t>择优选</w:t>
      </w:r>
      <w:r>
        <w:rPr>
          <w:rFonts w:hint="eastAsia" w:ascii="宋体" w:hAnsi="宋体" w:cs="宋体"/>
          <w:sz w:val="24"/>
          <w:szCs w:val="24"/>
          <w:lang w:eastAsia="zh-CN"/>
        </w:rPr>
        <w:t>取</w:t>
      </w:r>
      <w:r>
        <w:rPr>
          <w:rFonts w:hint="eastAsia" w:ascii="宋体" w:hAnsi="宋体" w:eastAsia="宋体" w:cs="宋体"/>
          <w:sz w:val="24"/>
          <w:szCs w:val="24"/>
          <w:lang w:eastAsia="zh-CN"/>
        </w:rPr>
        <w:t>供应商，欢迎具备条件的供应商</w:t>
      </w:r>
      <w:r>
        <w:rPr>
          <w:rFonts w:hint="eastAsia" w:ascii="宋体" w:hAnsi="宋体" w:eastAsia="宋体" w:cs="宋体"/>
          <w:color w:val="auto"/>
          <w:sz w:val="24"/>
          <w:szCs w:val="24"/>
          <w:highlight w:val="none"/>
          <w:lang w:eastAsia="zh-CN"/>
        </w:rPr>
        <w:t>根据项目内容参加询价活动。</w:t>
      </w:r>
    </w:p>
    <w:p w14:paraId="6EB8EFA0">
      <w:pPr>
        <w:keepNext w:val="0"/>
        <w:keepLines w:val="0"/>
        <w:pageBreakBefore w:val="0"/>
        <w:kinsoku/>
        <w:wordWrap/>
        <w:overflowPunct/>
        <w:autoSpaceDE/>
        <w:autoSpaceDN/>
        <w:bidi w:val="0"/>
        <w:adjustRightInd/>
        <w:snapToGrid/>
        <w:spacing w:line="520" w:lineRule="exact"/>
        <w:outlineLvl w:val="1"/>
        <w:rPr>
          <w:rFonts w:hint="eastAsia" w:ascii="宋体" w:hAnsi="宋体" w:eastAsia="宋体" w:cs="宋体"/>
          <w:b/>
          <w:sz w:val="24"/>
          <w:szCs w:val="24"/>
        </w:rPr>
      </w:pPr>
      <w:r>
        <w:rPr>
          <w:rFonts w:hint="eastAsia" w:ascii="宋体" w:hAnsi="宋体" w:eastAsia="宋体" w:cs="宋体"/>
          <w:b/>
          <w:sz w:val="24"/>
          <w:szCs w:val="24"/>
        </w:rPr>
        <w:t>2.项目概况与</w:t>
      </w:r>
      <w:r>
        <w:rPr>
          <w:rFonts w:hint="eastAsia" w:ascii="宋体" w:hAnsi="宋体" w:eastAsia="宋体" w:cs="宋体"/>
          <w:b/>
          <w:sz w:val="24"/>
          <w:szCs w:val="24"/>
          <w:lang w:eastAsia="zh-CN"/>
        </w:rPr>
        <w:t>询价</w:t>
      </w:r>
      <w:r>
        <w:rPr>
          <w:rFonts w:hint="eastAsia" w:ascii="宋体" w:hAnsi="宋体" w:eastAsia="宋体" w:cs="宋体"/>
          <w:b/>
          <w:sz w:val="24"/>
          <w:szCs w:val="24"/>
        </w:rPr>
        <w:t>范围</w:t>
      </w:r>
    </w:p>
    <w:p w14:paraId="4352D1F0">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b/>
          <w:bCs/>
          <w:spacing w:val="20"/>
          <w:sz w:val="24"/>
          <w:szCs w:val="24"/>
          <w:u w:val="single"/>
          <w:lang w:val="en-US" w:eastAsia="zh-CN"/>
        </w:rPr>
      </w:pPr>
      <w:r>
        <w:rPr>
          <w:rFonts w:hint="eastAsia" w:ascii="宋体" w:hAnsi="宋体" w:eastAsia="宋体" w:cs="宋体"/>
          <w:sz w:val="24"/>
          <w:szCs w:val="24"/>
        </w:rPr>
        <w:t>2.1</w:t>
      </w:r>
      <w:r>
        <w:rPr>
          <w:rFonts w:hint="eastAsia" w:ascii="宋体" w:hAnsi="宋体" w:eastAsia="宋体" w:cs="宋体"/>
          <w:color w:val="auto"/>
          <w:kern w:val="0"/>
          <w:sz w:val="24"/>
          <w:szCs w:val="24"/>
          <w:highlight w:val="none"/>
          <w:lang w:val="en-US" w:eastAsia="zh-CN"/>
        </w:rPr>
        <w:t>项目名称：</w:t>
      </w:r>
      <w:r>
        <w:rPr>
          <w:rFonts w:hint="eastAsia" w:ascii="宋体" w:hAnsi="宋体" w:eastAsia="宋体" w:cs="宋体"/>
          <w:b/>
          <w:bCs/>
          <w:spacing w:val="20"/>
          <w:sz w:val="24"/>
          <w:szCs w:val="24"/>
          <w:u w:val="single"/>
          <w:lang w:val="en-US" w:eastAsia="zh-CN"/>
        </w:rPr>
        <w:t>惠州市国家历史文化名城府城片区保护提升项目</w:t>
      </w:r>
    </w:p>
    <w:p w14:paraId="35E57FBF">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u w:val="single"/>
          <w:lang w:val="en-US" w:eastAsia="zh-CN"/>
        </w:rPr>
      </w:pPr>
      <w:r>
        <w:rPr>
          <w:rFonts w:hint="eastAsia" w:ascii="宋体" w:hAnsi="宋体" w:eastAsia="宋体" w:cs="宋体"/>
          <w:b/>
          <w:bCs/>
          <w:spacing w:val="20"/>
          <w:sz w:val="24"/>
          <w:szCs w:val="24"/>
          <w:u w:val="single"/>
          <w:lang w:val="en-US" w:eastAsia="zh-CN"/>
        </w:rPr>
        <w:t>测绘作业单位采购</w:t>
      </w:r>
      <w:r>
        <w:rPr>
          <w:rFonts w:hint="eastAsia" w:ascii="宋体" w:hAnsi="宋体" w:eastAsia="宋体" w:cs="宋体"/>
          <w:sz w:val="24"/>
          <w:szCs w:val="24"/>
          <w:u w:val="single"/>
          <w:lang w:val="en-US" w:eastAsia="zh-CN"/>
        </w:rPr>
        <w:t>。</w:t>
      </w:r>
    </w:p>
    <w:p w14:paraId="2BC5924F">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cs="宋体"/>
          <w:b/>
          <w:bCs/>
          <w:color w:val="auto"/>
          <w:kern w:val="0"/>
          <w:sz w:val="24"/>
          <w:u w:val="single"/>
          <w:lang w:val="en-US" w:eastAsia="zh-CN"/>
        </w:rPr>
      </w:pPr>
      <w:r>
        <w:rPr>
          <w:rFonts w:hint="eastAsia" w:ascii="宋体" w:hAnsi="宋体" w:eastAsia="宋体" w:cs="宋体"/>
          <w:sz w:val="24"/>
          <w:szCs w:val="24"/>
          <w:lang w:val="en-US" w:eastAsia="zh-CN"/>
        </w:rPr>
        <w:t>2.2项目</w:t>
      </w:r>
      <w:r>
        <w:rPr>
          <w:rFonts w:hint="eastAsia" w:ascii="宋体" w:hAnsi="宋体" w:cs="宋体"/>
          <w:sz w:val="24"/>
          <w:szCs w:val="24"/>
          <w:lang w:val="en-US" w:eastAsia="zh-CN"/>
        </w:rPr>
        <w:t>编号：</w:t>
      </w:r>
      <w:r>
        <w:rPr>
          <w:rFonts w:hint="eastAsia" w:ascii="宋体" w:hAnsi="宋体" w:cs="宋体"/>
          <w:b w:val="0"/>
          <w:bCs w:val="0"/>
          <w:color w:val="auto"/>
          <w:kern w:val="0"/>
          <w:sz w:val="24"/>
          <w:u w:val="single"/>
          <w:lang w:val="en-US" w:eastAsia="zh-CN"/>
        </w:rPr>
        <w:t>SZCG-2024-001</w:t>
      </w:r>
    </w:p>
    <w:p w14:paraId="5B8518F7">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询价</w:t>
      </w:r>
      <w:r>
        <w:rPr>
          <w:rFonts w:hint="eastAsia" w:ascii="宋体" w:hAnsi="宋体" w:eastAsia="宋体" w:cs="宋体"/>
          <w:sz w:val="24"/>
          <w:szCs w:val="24"/>
        </w:rPr>
        <w:t>人：</w:t>
      </w:r>
      <w:r>
        <w:rPr>
          <w:rFonts w:hint="eastAsia" w:ascii="宋体" w:hAnsi="宋体" w:eastAsia="宋体" w:cs="宋体"/>
          <w:sz w:val="24"/>
          <w:szCs w:val="24"/>
          <w:lang w:eastAsia="zh-CN"/>
        </w:rPr>
        <w:t>惠州市市政工程有限公司</w:t>
      </w:r>
    </w:p>
    <w:p w14:paraId="5C7641AA">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cs="宋体"/>
          <w:sz w:val="24"/>
          <w:szCs w:val="24"/>
          <w:lang w:val="en-US" w:eastAsia="zh-CN"/>
        </w:rPr>
        <w:t>4</w:t>
      </w:r>
      <w:r>
        <w:rPr>
          <w:rFonts w:hint="eastAsia" w:ascii="宋体" w:hAnsi="宋体" w:eastAsia="宋体" w:cs="宋体"/>
          <w:sz w:val="24"/>
          <w:szCs w:val="24"/>
        </w:rPr>
        <w:t>项目位置：惠州市惠城区</w:t>
      </w:r>
    </w:p>
    <w:p w14:paraId="6B2C89C1">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color w:val="auto"/>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5报价表</w:t>
      </w:r>
      <w:r>
        <w:rPr>
          <w:rFonts w:hint="eastAsia" w:ascii="宋体" w:hAnsi="宋体" w:eastAsia="宋体" w:cs="宋体"/>
          <w:sz w:val="24"/>
          <w:szCs w:val="24"/>
        </w:rPr>
        <w:t>：</w:t>
      </w:r>
    </w:p>
    <w:tbl>
      <w:tblPr>
        <w:tblStyle w:val="3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
        <w:gridCol w:w="3177"/>
        <w:gridCol w:w="2270"/>
        <w:gridCol w:w="2171"/>
      </w:tblGrid>
      <w:tr w14:paraId="34942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9" w:type="pct"/>
            <w:vAlign w:val="center"/>
          </w:tcPr>
          <w:p w14:paraId="134CA894">
            <w:pPr>
              <w:keepNext w:val="0"/>
              <w:keepLines w:val="0"/>
              <w:pageBreakBefore w:val="0"/>
              <w:widowControl w:val="0"/>
              <w:kinsoku/>
              <w:wordWrap/>
              <w:overflowPunct/>
              <w:topLinePunct w:val="0"/>
              <w:autoSpaceDE w:val="0"/>
              <w:autoSpaceDN w:val="0"/>
              <w:bidi w:val="0"/>
              <w:adjustRightInd/>
              <w:snapToGrid/>
              <w:spacing w:before="0" w:after="0" w:line="240" w:lineRule="exact"/>
              <w:ind w:right="0" w:rightChars="0"/>
              <w:jc w:val="center"/>
              <w:textAlignment w:val="auto"/>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序号</w:t>
            </w:r>
          </w:p>
        </w:tc>
        <w:tc>
          <w:tcPr>
            <w:tcW w:w="1864" w:type="pct"/>
            <w:vAlign w:val="center"/>
          </w:tcPr>
          <w:p w14:paraId="43C1D788">
            <w:pPr>
              <w:keepNext w:val="0"/>
              <w:keepLines w:val="0"/>
              <w:pageBreakBefore w:val="0"/>
              <w:widowControl w:val="0"/>
              <w:kinsoku/>
              <w:wordWrap/>
              <w:overflowPunct/>
              <w:topLinePunct w:val="0"/>
              <w:autoSpaceDE w:val="0"/>
              <w:autoSpaceDN w:val="0"/>
              <w:bidi w:val="0"/>
              <w:adjustRightInd/>
              <w:snapToGrid/>
              <w:spacing w:before="0" w:after="0" w:line="240" w:lineRule="exact"/>
              <w:ind w:right="0" w:rightChars="0"/>
              <w:jc w:val="center"/>
              <w:textAlignment w:val="auto"/>
              <w:rPr>
                <w:rFonts w:hint="eastAsia" w:ascii="宋体" w:hAnsi="宋体" w:eastAsia="宋体" w:cs="宋体"/>
                <w:b w:val="0"/>
                <w:bCs w:val="0"/>
                <w:color w:val="auto"/>
                <w:sz w:val="24"/>
                <w:szCs w:val="24"/>
                <w:vertAlign w:val="baseline"/>
                <w:lang w:val="en-US" w:eastAsia="zh-CN" w:bidi="ar-SA"/>
              </w:rPr>
            </w:pPr>
            <w:r>
              <w:rPr>
                <w:rFonts w:hint="eastAsia" w:ascii="宋体" w:hAnsi="宋体" w:eastAsia="宋体" w:cs="宋体"/>
                <w:b w:val="0"/>
                <w:bCs w:val="0"/>
                <w:color w:val="auto"/>
                <w:sz w:val="24"/>
                <w:szCs w:val="24"/>
              </w:rPr>
              <w:t>工作内容</w:t>
            </w:r>
          </w:p>
        </w:tc>
        <w:tc>
          <w:tcPr>
            <w:tcW w:w="1331" w:type="pct"/>
            <w:vAlign w:val="center"/>
          </w:tcPr>
          <w:p w14:paraId="1624B20F">
            <w:pPr>
              <w:keepNext w:val="0"/>
              <w:keepLines w:val="0"/>
              <w:pageBreakBefore w:val="0"/>
              <w:widowControl w:val="0"/>
              <w:kinsoku/>
              <w:wordWrap/>
              <w:overflowPunct/>
              <w:topLinePunct w:val="0"/>
              <w:autoSpaceDE w:val="0"/>
              <w:autoSpaceDN w:val="0"/>
              <w:bidi w:val="0"/>
              <w:adjustRightInd/>
              <w:snapToGrid/>
              <w:spacing w:before="0" w:after="0" w:line="240" w:lineRule="exact"/>
              <w:ind w:right="0" w:rightChars="0"/>
              <w:jc w:val="center"/>
              <w:textAlignment w:val="auto"/>
              <w:rPr>
                <w:rFonts w:hint="eastAsia" w:ascii="宋体" w:hAnsi="宋体" w:eastAsia="宋体" w:cs="宋体"/>
                <w:b w:val="0"/>
                <w:bCs w:val="0"/>
                <w:color w:val="auto"/>
                <w:sz w:val="24"/>
                <w:szCs w:val="24"/>
                <w:vertAlign w:val="baseline"/>
                <w:lang w:val="en-US" w:eastAsia="zh-CN" w:bidi="ar-SA"/>
              </w:rPr>
            </w:pPr>
            <w:r>
              <w:rPr>
                <w:rFonts w:hint="eastAsia" w:ascii="宋体" w:hAnsi="宋体" w:eastAsia="宋体" w:cs="宋体"/>
                <w:b w:val="0"/>
                <w:bCs w:val="0"/>
                <w:color w:val="auto"/>
                <w:sz w:val="24"/>
                <w:szCs w:val="24"/>
                <w:vertAlign w:val="baseline"/>
                <w:lang w:val="en-US" w:eastAsia="zh-CN" w:bidi="ar-SA"/>
              </w:rPr>
              <w:t>工作量</w:t>
            </w:r>
          </w:p>
        </w:tc>
        <w:tc>
          <w:tcPr>
            <w:tcW w:w="1274" w:type="pct"/>
            <w:vAlign w:val="center"/>
          </w:tcPr>
          <w:p w14:paraId="5A6CD631">
            <w:pPr>
              <w:keepNext w:val="0"/>
              <w:keepLines w:val="0"/>
              <w:pageBreakBefore w:val="0"/>
              <w:widowControl w:val="0"/>
              <w:kinsoku/>
              <w:wordWrap/>
              <w:overflowPunct/>
              <w:topLinePunct w:val="0"/>
              <w:autoSpaceDE w:val="0"/>
              <w:autoSpaceDN w:val="0"/>
              <w:bidi w:val="0"/>
              <w:adjustRightInd/>
              <w:snapToGrid/>
              <w:spacing w:before="0" w:after="0" w:line="240" w:lineRule="exact"/>
              <w:ind w:right="0" w:rightChars="0"/>
              <w:jc w:val="center"/>
              <w:textAlignment w:val="auto"/>
              <w:rPr>
                <w:rFonts w:hint="default" w:ascii="宋体" w:hAnsi="宋体" w:eastAsia="宋体" w:cs="宋体"/>
                <w:b w:val="0"/>
                <w:bCs w:val="0"/>
                <w:color w:val="auto"/>
                <w:sz w:val="24"/>
                <w:szCs w:val="24"/>
                <w:vertAlign w:val="baseline"/>
                <w:lang w:val="en-US" w:eastAsia="zh-CN" w:bidi="ar-SA"/>
              </w:rPr>
            </w:pPr>
            <w:r>
              <w:rPr>
                <w:rFonts w:hint="eastAsia" w:ascii="宋体" w:hAnsi="宋体" w:eastAsia="宋体" w:cs="宋体"/>
                <w:b w:val="0"/>
                <w:bCs w:val="0"/>
                <w:color w:val="auto"/>
                <w:sz w:val="24"/>
                <w:szCs w:val="24"/>
                <w:vertAlign w:val="baseline"/>
                <w:lang w:val="en-US" w:eastAsia="zh-CN" w:bidi="ar-SA"/>
              </w:rPr>
              <w:t>含税价(元）</w:t>
            </w:r>
          </w:p>
        </w:tc>
      </w:tr>
      <w:tr w14:paraId="4A9C9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9" w:type="pct"/>
            <w:vAlign w:val="center"/>
          </w:tcPr>
          <w:p w14:paraId="0C819937">
            <w:pPr>
              <w:keepNext w:val="0"/>
              <w:keepLines w:val="0"/>
              <w:pageBreakBefore w:val="0"/>
              <w:widowControl w:val="0"/>
              <w:kinsoku/>
              <w:wordWrap/>
              <w:overflowPunct/>
              <w:topLinePunct w:val="0"/>
              <w:autoSpaceDE w:val="0"/>
              <w:autoSpaceDN w:val="0"/>
              <w:bidi w:val="0"/>
              <w:adjustRightInd/>
              <w:snapToGrid/>
              <w:spacing w:before="0" w:after="0" w:line="240" w:lineRule="exact"/>
              <w:ind w:right="0" w:rightChars="0"/>
              <w:jc w:val="center"/>
              <w:textAlignment w:val="auto"/>
              <w:rPr>
                <w:rFonts w:hint="eastAsia" w:ascii="宋体" w:hAnsi="宋体" w:eastAsia="宋体" w:cs="宋体"/>
                <w:sz w:val="24"/>
                <w:szCs w:val="24"/>
                <w:vertAlign w:val="baseline"/>
                <w:lang w:val="en-US" w:eastAsia="zh-CN" w:bidi="ar-SA"/>
              </w:rPr>
            </w:pPr>
            <w:bookmarkStart w:id="19" w:name="OLE_LINK2" w:colFirst="2" w:colLast="3"/>
            <w:bookmarkStart w:id="20" w:name="OLE_LINK7" w:colFirst="0" w:colLast="1"/>
            <w:bookmarkStart w:id="21" w:name="OLE_LINK8" w:colFirst="2" w:colLast="2"/>
            <w:bookmarkStart w:id="22" w:name="OLE_LINK10" w:colFirst="1" w:colLast="3"/>
            <w:bookmarkStart w:id="23" w:name="OLE_LINK11" w:colFirst="2" w:colLast="4"/>
            <w:bookmarkStart w:id="24" w:name="OLE_LINK16" w:colFirst="1" w:colLast="4"/>
            <w:r>
              <w:rPr>
                <w:rFonts w:hint="eastAsia" w:ascii="宋体" w:hAnsi="宋体" w:eastAsia="宋体" w:cs="宋体"/>
                <w:sz w:val="24"/>
                <w:szCs w:val="24"/>
                <w:vertAlign w:val="baseline"/>
                <w:lang w:val="en-US" w:eastAsia="zh-CN" w:bidi="ar-SA"/>
              </w:rPr>
              <w:t>1</w:t>
            </w:r>
          </w:p>
        </w:tc>
        <w:tc>
          <w:tcPr>
            <w:tcW w:w="1864" w:type="pct"/>
            <w:vAlign w:val="center"/>
          </w:tcPr>
          <w:p w14:paraId="2D19CB71">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bookmarkStart w:id="25" w:name="OLE_LINK1"/>
            <w:bookmarkStart w:id="26" w:name="OLE_LINK14"/>
            <w:r>
              <w:rPr>
                <w:rFonts w:hint="eastAsia" w:ascii="宋体" w:hAnsi="宋体" w:eastAsia="宋体" w:cs="宋体"/>
                <w:b w:val="0"/>
                <w:bCs w:val="0"/>
                <w:color w:val="auto"/>
                <w:kern w:val="2"/>
                <w:sz w:val="24"/>
                <w:szCs w:val="24"/>
                <w:lang w:val="en-US" w:eastAsia="zh-CN" w:bidi="ar-SA"/>
              </w:rPr>
              <w:t>建（构）筑物面积</w:t>
            </w:r>
            <w:bookmarkEnd w:id="25"/>
            <w:r>
              <w:rPr>
                <w:rFonts w:hint="eastAsia" w:ascii="宋体" w:hAnsi="宋体" w:eastAsia="宋体" w:cs="宋体"/>
                <w:b w:val="0"/>
                <w:bCs w:val="0"/>
                <w:color w:val="auto"/>
                <w:kern w:val="2"/>
                <w:sz w:val="24"/>
                <w:szCs w:val="24"/>
                <w:lang w:val="en-US" w:eastAsia="zh-CN" w:bidi="ar-SA"/>
              </w:rPr>
              <w:t>统计</w:t>
            </w:r>
            <w:bookmarkEnd w:id="26"/>
          </w:p>
        </w:tc>
        <w:tc>
          <w:tcPr>
            <w:tcW w:w="1331" w:type="pct"/>
            <w:vAlign w:val="center"/>
          </w:tcPr>
          <w:p w14:paraId="29CC1FF5">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default"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项目全域</w:t>
            </w:r>
          </w:p>
        </w:tc>
        <w:tc>
          <w:tcPr>
            <w:tcW w:w="1274" w:type="pct"/>
            <w:vAlign w:val="center"/>
          </w:tcPr>
          <w:p w14:paraId="4A4A333C">
            <w:pPr>
              <w:keepNext w:val="0"/>
              <w:keepLines w:val="0"/>
              <w:pageBreakBefore w:val="0"/>
              <w:widowControl/>
              <w:suppressLineNumbers w:val="0"/>
              <w:kinsoku/>
              <w:wordWrap/>
              <w:overflowPunct/>
              <w:topLinePunct w:val="0"/>
              <w:bidi w:val="0"/>
              <w:adjustRightInd/>
              <w:snapToGrid/>
              <w:spacing w:line="240" w:lineRule="exact"/>
              <w:jc w:val="center"/>
              <w:textAlignment w:val="auto"/>
              <w:rPr>
                <w:rFonts w:hint="eastAsia" w:ascii="宋体" w:hAnsi="宋体" w:eastAsia="宋体" w:cs="宋体"/>
                <w:b w:val="0"/>
                <w:bCs w:val="0"/>
                <w:color w:val="auto"/>
                <w:kern w:val="2"/>
                <w:sz w:val="24"/>
                <w:szCs w:val="24"/>
                <w:lang w:val="en-US" w:eastAsia="zh-CN" w:bidi="ar-SA"/>
              </w:rPr>
            </w:pPr>
          </w:p>
        </w:tc>
      </w:tr>
      <w:tr w14:paraId="0253E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9" w:type="pct"/>
            <w:vAlign w:val="center"/>
          </w:tcPr>
          <w:p w14:paraId="0698F9F2">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w:t>
            </w:r>
          </w:p>
        </w:tc>
        <w:tc>
          <w:tcPr>
            <w:tcW w:w="1864" w:type="pct"/>
            <w:vAlign w:val="center"/>
          </w:tcPr>
          <w:p w14:paraId="16020ED6">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bookmarkStart w:id="27" w:name="OLE_LINK15"/>
            <w:r>
              <w:rPr>
                <w:rFonts w:hint="eastAsia" w:ascii="宋体" w:hAnsi="宋体" w:eastAsia="宋体" w:cs="宋体"/>
                <w:b w:val="0"/>
                <w:bCs w:val="0"/>
                <w:color w:val="auto"/>
                <w:kern w:val="2"/>
                <w:sz w:val="24"/>
                <w:szCs w:val="24"/>
                <w:lang w:val="en-US" w:eastAsia="zh-CN" w:bidi="ar-SA"/>
              </w:rPr>
              <w:t>无人机航空摄影测量</w:t>
            </w:r>
            <w:bookmarkEnd w:id="27"/>
          </w:p>
        </w:tc>
        <w:tc>
          <w:tcPr>
            <w:tcW w:w="1331" w:type="pct"/>
            <w:vAlign w:val="center"/>
          </w:tcPr>
          <w:p w14:paraId="73ABEA4D">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1幅</w:t>
            </w:r>
          </w:p>
        </w:tc>
        <w:tc>
          <w:tcPr>
            <w:tcW w:w="1274" w:type="pct"/>
            <w:vAlign w:val="center"/>
          </w:tcPr>
          <w:p w14:paraId="2D9EA95B">
            <w:pPr>
              <w:keepNext w:val="0"/>
              <w:keepLines w:val="0"/>
              <w:pageBreakBefore w:val="0"/>
              <w:widowControl/>
              <w:suppressLineNumbers w:val="0"/>
              <w:kinsoku/>
              <w:wordWrap/>
              <w:overflowPunct/>
              <w:topLinePunct w:val="0"/>
              <w:bidi w:val="0"/>
              <w:adjustRightInd/>
              <w:snapToGrid/>
              <w:spacing w:line="240" w:lineRule="exact"/>
              <w:jc w:val="center"/>
              <w:textAlignment w:val="auto"/>
              <w:rPr>
                <w:rFonts w:hint="eastAsia" w:ascii="宋体" w:hAnsi="宋体" w:eastAsia="宋体" w:cs="宋体"/>
                <w:b w:val="0"/>
                <w:bCs w:val="0"/>
                <w:color w:val="auto"/>
                <w:kern w:val="2"/>
                <w:sz w:val="24"/>
                <w:szCs w:val="24"/>
                <w:lang w:val="en-US" w:eastAsia="zh-CN" w:bidi="ar-SA"/>
              </w:rPr>
            </w:pPr>
          </w:p>
        </w:tc>
      </w:tr>
      <w:tr w14:paraId="31E51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9" w:type="pct"/>
            <w:vAlign w:val="center"/>
          </w:tcPr>
          <w:p w14:paraId="653D1E7E">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w:t>
            </w:r>
          </w:p>
        </w:tc>
        <w:tc>
          <w:tcPr>
            <w:tcW w:w="1864" w:type="pct"/>
            <w:vAlign w:val="center"/>
          </w:tcPr>
          <w:p w14:paraId="6051462D">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bookmarkStart w:id="28" w:name="OLE_LINK3"/>
            <w:r>
              <w:rPr>
                <w:rFonts w:hint="eastAsia" w:ascii="宋体" w:hAnsi="宋体" w:eastAsia="宋体" w:cs="宋体"/>
                <w:b w:val="0"/>
                <w:bCs w:val="0"/>
                <w:color w:val="auto"/>
                <w:kern w:val="2"/>
                <w:sz w:val="24"/>
                <w:szCs w:val="24"/>
                <w:lang w:val="en-US" w:eastAsia="zh-CN" w:bidi="ar-SA"/>
              </w:rPr>
              <w:t>街道立面图</w:t>
            </w:r>
            <w:bookmarkEnd w:id="28"/>
          </w:p>
        </w:tc>
        <w:tc>
          <w:tcPr>
            <w:tcW w:w="1331" w:type="pct"/>
            <w:vAlign w:val="center"/>
          </w:tcPr>
          <w:p w14:paraId="627DE640">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18条</w:t>
            </w:r>
          </w:p>
        </w:tc>
        <w:tc>
          <w:tcPr>
            <w:tcW w:w="1274" w:type="pct"/>
            <w:vAlign w:val="center"/>
          </w:tcPr>
          <w:p w14:paraId="09BF5233">
            <w:pPr>
              <w:keepNext w:val="0"/>
              <w:keepLines w:val="0"/>
              <w:pageBreakBefore w:val="0"/>
              <w:widowControl/>
              <w:suppressLineNumbers w:val="0"/>
              <w:kinsoku/>
              <w:wordWrap/>
              <w:overflowPunct/>
              <w:topLinePunct w:val="0"/>
              <w:bidi w:val="0"/>
              <w:adjustRightInd/>
              <w:snapToGrid/>
              <w:spacing w:line="240" w:lineRule="exact"/>
              <w:jc w:val="center"/>
              <w:textAlignment w:val="auto"/>
              <w:rPr>
                <w:rFonts w:hint="eastAsia" w:ascii="宋体" w:hAnsi="宋体" w:eastAsia="宋体" w:cs="宋体"/>
                <w:b w:val="0"/>
                <w:bCs w:val="0"/>
                <w:color w:val="auto"/>
                <w:kern w:val="2"/>
                <w:sz w:val="24"/>
                <w:szCs w:val="24"/>
                <w:lang w:val="en-US" w:eastAsia="zh-CN" w:bidi="ar-SA"/>
              </w:rPr>
            </w:pPr>
          </w:p>
        </w:tc>
      </w:tr>
      <w:tr w14:paraId="0D2B6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9" w:type="pct"/>
            <w:vAlign w:val="center"/>
          </w:tcPr>
          <w:p w14:paraId="31DBDDE2">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w:t>
            </w:r>
          </w:p>
        </w:tc>
        <w:tc>
          <w:tcPr>
            <w:tcW w:w="1864" w:type="pct"/>
            <w:vAlign w:val="center"/>
          </w:tcPr>
          <w:p w14:paraId="4F0E23D6">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bookmarkStart w:id="29" w:name="OLE_LINK5"/>
            <w:r>
              <w:rPr>
                <w:rFonts w:hint="eastAsia" w:ascii="宋体" w:hAnsi="宋体" w:eastAsia="宋体" w:cs="宋体"/>
                <w:b w:val="0"/>
                <w:bCs w:val="0"/>
                <w:color w:val="auto"/>
                <w:kern w:val="2"/>
                <w:sz w:val="24"/>
                <w:szCs w:val="24"/>
                <w:lang w:val="en-US" w:eastAsia="zh-CN" w:bidi="ar-SA"/>
              </w:rPr>
              <w:t>全景图</w:t>
            </w:r>
            <w:bookmarkEnd w:id="29"/>
          </w:p>
        </w:tc>
        <w:tc>
          <w:tcPr>
            <w:tcW w:w="1331" w:type="pct"/>
            <w:vAlign w:val="center"/>
          </w:tcPr>
          <w:p w14:paraId="754A490A">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1项</w:t>
            </w:r>
          </w:p>
        </w:tc>
        <w:tc>
          <w:tcPr>
            <w:tcW w:w="1274" w:type="pct"/>
            <w:vAlign w:val="center"/>
          </w:tcPr>
          <w:p w14:paraId="72938511">
            <w:pPr>
              <w:keepNext w:val="0"/>
              <w:keepLines w:val="0"/>
              <w:pageBreakBefore w:val="0"/>
              <w:widowControl/>
              <w:suppressLineNumbers w:val="0"/>
              <w:kinsoku/>
              <w:wordWrap/>
              <w:overflowPunct/>
              <w:topLinePunct w:val="0"/>
              <w:bidi w:val="0"/>
              <w:adjustRightInd/>
              <w:snapToGrid/>
              <w:spacing w:line="240" w:lineRule="exact"/>
              <w:jc w:val="center"/>
              <w:textAlignment w:val="auto"/>
              <w:rPr>
                <w:rFonts w:hint="eastAsia" w:ascii="宋体" w:hAnsi="宋体" w:eastAsia="宋体" w:cs="宋体"/>
                <w:b w:val="0"/>
                <w:bCs w:val="0"/>
                <w:color w:val="auto"/>
                <w:kern w:val="2"/>
                <w:sz w:val="24"/>
                <w:szCs w:val="24"/>
                <w:lang w:val="en-US" w:eastAsia="zh-CN" w:bidi="ar-SA"/>
              </w:rPr>
            </w:pPr>
          </w:p>
        </w:tc>
      </w:tr>
      <w:tr w14:paraId="141CC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725" w:type="pct"/>
            <w:gridSpan w:val="3"/>
            <w:vAlign w:val="center"/>
          </w:tcPr>
          <w:p w14:paraId="437E3B9D">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含税合计</w:t>
            </w:r>
          </w:p>
        </w:tc>
        <w:tc>
          <w:tcPr>
            <w:tcW w:w="1274" w:type="pct"/>
            <w:vAlign w:val="center"/>
          </w:tcPr>
          <w:p w14:paraId="33B6ADA7">
            <w:pPr>
              <w:keepNext w:val="0"/>
              <w:keepLines w:val="0"/>
              <w:pageBreakBefore w:val="0"/>
              <w:widowControl/>
              <w:suppressLineNumbers w:val="0"/>
              <w:kinsoku/>
              <w:wordWrap/>
              <w:overflowPunct/>
              <w:topLinePunct w:val="0"/>
              <w:bidi w:val="0"/>
              <w:adjustRightInd/>
              <w:snapToGrid/>
              <w:spacing w:line="240" w:lineRule="exact"/>
              <w:jc w:val="center"/>
              <w:textAlignment w:val="auto"/>
              <w:rPr>
                <w:rFonts w:hint="eastAsia" w:ascii="宋体" w:hAnsi="宋体" w:eastAsia="宋体" w:cs="宋体"/>
                <w:kern w:val="2"/>
                <w:sz w:val="24"/>
                <w:szCs w:val="24"/>
                <w:lang w:val="en-US" w:eastAsia="zh-CN" w:bidi="ar-SA"/>
              </w:rPr>
            </w:pPr>
          </w:p>
        </w:tc>
      </w:tr>
      <w:bookmarkEnd w:id="19"/>
      <w:bookmarkEnd w:id="20"/>
      <w:bookmarkEnd w:id="21"/>
      <w:bookmarkEnd w:id="22"/>
      <w:bookmarkEnd w:id="23"/>
      <w:bookmarkEnd w:id="24"/>
    </w:tbl>
    <w:p w14:paraId="4D8F8D99">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6</w:t>
      </w:r>
      <w:r>
        <w:rPr>
          <w:rFonts w:hint="eastAsia" w:ascii="宋体" w:hAnsi="宋体" w:eastAsia="宋体" w:cs="宋体"/>
          <w:sz w:val="24"/>
          <w:szCs w:val="24"/>
        </w:rPr>
        <w:t>质量要求：合格。</w:t>
      </w:r>
    </w:p>
    <w:p w14:paraId="2338012C">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7工期</w:t>
      </w:r>
      <w:r>
        <w:rPr>
          <w:rFonts w:hint="eastAsia" w:ascii="宋体" w:hAnsi="宋体" w:eastAsia="宋体" w:cs="宋体"/>
          <w:sz w:val="24"/>
          <w:szCs w:val="24"/>
        </w:rPr>
        <w:t>：</w:t>
      </w:r>
      <w:r>
        <w:rPr>
          <w:rFonts w:hint="eastAsia" w:ascii="宋体" w:hAnsi="宋体" w:eastAsia="宋体" w:cs="宋体"/>
          <w:sz w:val="24"/>
          <w:szCs w:val="24"/>
          <w:lang w:val="en-US" w:eastAsia="zh-CN"/>
        </w:rPr>
        <w:t>具体以</w:t>
      </w:r>
      <w:r>
        <w:rPr>
          <w:rFonts w:hint="eastAsia" w:ascii="宋体" w:hAnsi="宋体" w:cs="宋体"/>
          <w:sz w:val="24"/>
          <w:szCs w:val="24"/>
          <w:lang w:val="en-US" w:eastAsia="zh-CN"/>
        </w:rPr>
        <w:t>甲方</w:t>
      </w:r>
      <w:r>
        <w:rPr>
          <w:rFonts w:hint="eastAsia" w:ascii="宋体" w:hAnsi="宋体" w:eastAsia="宋体" w:cs="宋体"/>
          <w:sz w:val="24"/>
          <w:szCs w:val="24"/>
          <w:lang w:val="en-US" w:eastAsia="zh-CN"/>
        </w:rPr>
        <w:t>进度为准</w:t>
      </w:r>
      <w:r>
        <w:rPr>
          <w:rFonts w:hint="eastAsia" w:ascii="宋体" w:hAnsi="宋体" w:eastAsia="宋体" w:cs="宋体"/>
          <w:sz w:val="24"/>
          <w:szCs w:val="24"/>
        </w:rPr>
        <w:t>。</w:t>
      </w:r>
    </w:p>
    <w:p w14:paraId="70C75925">
      <w:pPr>
        <w:pStyle w:val="160"/>
        <w:keepNext w:val="0"/>
        <w:keepLines w:val="0"/>
        <w:pageBreakBefore w:val="0"/>
        <w:widowControl w:val="0"/>
        <w:shd w:val="clear" w:color="auto" w:fill="auto"/>
        <w:tabs>
          <w:tab w:val="left" w:pos="10113"/>
        </w:tabs>
        <w:kinsoku/>
        <w:wordWrap/>
        <w:overflowPunct/>
        <w:topLinePunct w:val="0"/>
        <w:autoSpaceDE/>
        <w:autoSpaceDN/>
        <w:bidi w:val="0"/>
        <w:adjustRightInd/>
        <w:snapToGrid/>
        <w:spacing w:before="0" w:after="0" w:line="520" w:lineRule="exact"/>
        <w:ind w:left="0" w:leftChars="0" w:right="0" w:firstLine="480" w:firstLineChars="200"/>
        <w:jc w:val="both"/>
        <w:textAlignment w:val="auto"/>
        <w:rPr>
          <w:rFonts w:hint="default" w:ascii="宋体" w:hAnsi="宋体" w:eastAsia="宋体" w:cs="宋体"/>
          <w:color w:val="000000"/>
          <w:spacing w:val="0"/>
          <w:w w:val="100"/>
          <w:position w:val="0"/>
          <w:sz w:val="24"/>
          <w:szCs w:val="24"/>
          <w:lang w:val="en-US" w:eastAsia="zh-CN"/>
        </w:rPr>
      </w:pPr>
      <w:r>
        <w:rPr>
          <w:rFonts w:hint="eastAsia" w:ascii="宋体" w:hAnsi="宋体" w:eastAsia="宋体" w:cs="宋体"/>
          <w:sz w:val="24"/>
          <w:szCs w:val="24"/>
          <w:lang w:val="en-US" w:eastAsia="zh-CN"/>
        </w:rPr>
        <w:t>2.</w:t>
      </w:r>
      <w:r>
        <w:rPr>
          <w:rFonts w:hint="eastAsia" w:cs="宋体"/>
          <w:sz w:val="24"/>
          <w:szCs w:val="24"/>
          <w:lang w:val="en-US" w:eastAsia="zh-CN"/>
        </w:rPr>
        <w:t>8</w:t>
      </w:r>
      <w:r>
        <w:rPr>
          <w:rFonts w:hint="eastAsia" w:ascii="宋体" w:hAnsi="宋体" w:eastAsia="宋体" w:cs="宋体"/>
          <w:sz w:val="24"/>
          <w:szCs w:val="24"/>
          <w:lang w:val="en-US" w:eastAsia="zh-CN"/>
        </w:rPr>
        <w:t>报价方式：</w:t>
      </w:r>
      <w:r>
        <w:rPr>
          <w:rFonts w:hint="eastAsia" w:ascii="宋体" w:hAnsi="宋体" w:eastAsia="宋体" w:cs="宋体"/>
          <w:color w:val="000000"/>
          <w:spacing w:val="0"/>
          <w:w w:val="100"/>
          <w:position w:val="0"/>
          <w:sz w:val="24"/>
          <w:szCs w:val="24"/>
          <w:lang w:val="en-US" w:eastAsia="zh-CN"/>
        </w:rPr>
        <w:t>采用</w:t>
      </w:r>
      <w:r>
        <w:rPr>
          <w:rFonts w:hint="eastAsia" w:cs="宋体"/>
          <w:color w:val="000000"/>
          <w:spacing w:val="0"/>
          <w:w w:val="100"/>
          <w:position w:val="0"/>
          <w:sz w:val="24"/>
          <w:szCs w:val="24"/>
          <w:lang w:val="en-US" w:eastAsia="zh-CN"/>
        </w:rPr>
        <w:t>固定总价</w:t>
      </w:r>
      <w:r>
        <w:rPr>
          <w:rFonts w:hint="eastAsia" w:ascii="宋体" w:hAnsi="宋体" w:eastAsia="宋体" w:cs="宋体"/>
          <w:color w:val="000000"/>
          <w:spacing w:val="0"/>
          <w:w w:val="100"/>
          <w:position w:val="0"/>
          <w:sz w:val="24"/>
          <w:szCs w:val="24"/>
          <w:lang w:val="en-US" w:eastAsia="zh-CN"/>
        </w:rPr>
        <w:t>报价方式，以中标</w:t>
      </w:r>
      <w:r>
        <w:rPr>
          <w:rFonts w:hint="eastAsia" w:cs="宋体"/>
          <w:color w:val="000000"/>
          <w:spacing w:val="0"/>
          <w:w w:val="100"/>
          <w:position w:val="0"/>
          <w:sz w:val="24"/>
          <w:szCs w:val="24"/>
          <w:lang w:val="en-US" w:eastAsia="zh-CN"/>
        </w:rPr>
        <w:t>总价</w:t>
      </w:r>
      <w:r>
        <w:rPr>
          <w:rFonts w:hint="eastAsia" w:ascii="宋体" w:hAnsi="宋体" w:eastAsia="宋体" w:cs="宋体"/>
          <w:color w:val="000000"/>
          <w:spacing w:val="0"/>
          <w:w w:val="100"/>
          <w:position w:val="0"/>
          <w:sz w:val="24"/>
          <w:szCs w:val="24"/>
          <w:lang w:val="en-US" w:eastAsia="zh-CN"/>
        </w:rPr>
        <w:t>作为结算依据。</w:t>
      </w:r>
      <w:r>
        <w:rPr>
          <w:rFonts w:hint="eastAsia" w:cs="宋体"/>
          <w:color w:val="000000"/>
          <w:spacing w:val="0"/>
          <w:w w:val="100"/>
          <w:position w:val="0"/>
          <w:sz w:val="24"/>
          <w:szCs w:val="24"/>
          <w:lang w:val="en-US" w:eastAsia="zh-CN"/>
        </w:rPr>
        <w:t>中标总价包含人工费，材料费，机械使用费，税费，利润和管理费用。还包括了所有预见和不可预见的费用，除因设计变更、法律法规调整或双方书面协议外。</w:t>
      </w:r>
    </w:p>
    <w:p w14:paraId="467963B9">
      <w:pPr>
        <w:keepNext w:val="0"/>
        <w:keepLines w:val="0"/>
        <w:pageBreakBefore w:val="0"/>
        <w:kinsoku/>
        <w:wordWrap/>
        <w:overflowPunct/>
        <w:autoSpaceDE/>
        <w:autoSpaceDN/>
        <w:bidi w:val="0"/>
        <w:adjustRightInd/>
        <w:snapToGrid/>
        <w:spacing w:line="520" w:lineRule="exact"/>
        <w:outlineLvl w:val="1"/>
        <w:rPr>
          <w:rFonts w:hint="eastAsia" w:ascii="宋体" w:hAnsi="宋体" w:eastAsia="宋体" w:cs="宋体"/>
          <w:b/>
          <w:sz w:val="24"/>
          <w:szCs w:val="24"/>
        </w:rPr>
      </w:pPr>
      <w:bookmarkStart w:id="30" w:name="_Toc82177856"/>
      <w:r>
        <w:rPr>
          <w:rFonts w:hint="eastAsia" w:ascii="宋体" w:hAnsi="宋体" w:eastAsia="宋体" w:cs="宋体"/>
          <w:b/>
          <w:sz w:val="24"/>
          <w:szCs w:val="24"/>
        </w:rPr>
        <w:t>3.</w:t>
      </w:r>
      <w:r>
        <w:rPr>
          <w:rFonts w:hint="eastAsia" w:ascii="宋体" w:hAnsi="宋体" w:eastAsia="宋体" w:cs="宋体"/>
          <w:b/>
          <w:sz w:val="24"/>
          <w:szCs w:val="24"/>
          <w:lang w:eastAsia="zh-CN"/>
        </w:rPr>
        <w:t>报价</w:t>
      </w:r>
      <w:r>
        <w:rPr>
          <w:rFonts w:hint="eastAsia" w:ascii="宋体" w:hAnsi="宋体" w:eastAsia="宋体" w:cs="宋体"/>
          <w:b/>
          <w:sz w:val="24"/>
          <w:szCs w:val="24"/>
        </w:rPr>
        <w:t>人资格要求</w:t>
      </w:r>
      <w:bookmarkEnd w:id="30"/>
    </w:p>
    <w:p w14:paraId="463AF275">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3.1</w:t>
      </w:r>
      <w:bookmarkStart w:id="31" w:name="_Hlk81557131"/>
      <w:r>
        <w:rPr>
          <w:rFonts w:hint="eastAsia" w:ascii="宋体" w:hAnsi="宋体" w:eastAsia="宋体" w:cs="宋体"/>
          <w:sz w:val="24"/>
          <w:szCs w:val="24"/>
          <w:lang w:eastAsia="zh-CN"/>
        </w:rPr>
        <w:t>报价</w:t>
      </w:r>
      <w:r>
        <w:rPr>
          <w:rFonts w:hint="eastAsia" w:ascii="宋体" w:hAnsi="宋体" w:eastAsia="宋体" w:cs="宋体"/>
          <w:sz w:val="24"/>
          <w:szCs w:val="24"/>
        </w:rPr>
        <w:t>人应是在中国境内注册，在法律上、财务上独立，合法运作的法人或其他组织</w:t>
      </w:r>
      <w:r>
        <w:rPr>
          <w:rFonts w:hint="eastAsia" w:ascii="宋体" w:hAnsi="宋体" w:cs="宋体"/>
          <w:sz w:val="24"/>
          <w:szCs w:val="24"/>
          <w:lang w:eastAsia="zh-CN"/>
        </w:rPr>
        <w:t>，</w:t>
      </w:r>
      <w:r>
        <w:rPr>
          <w:rFonts w:hint="eastAsia" w:ascii="宋体" w:hAnsi="宋体" w:cs="宋体"/>
          <w:sz w:val="24"/>
          <w:szCs w:val="24"/>
          <w:lang w:val="en-US" w:eastAsia="zh-CN"/>
        </w:rPr>
        <w:t>具有相应测绘资质</w:t>
      </w:r>
      <w:r>
        <w:rPr>
          <w:rFonts w:hint="eastAsia" w:ascii="宋体" w:hAnsi="宋体" w:eastAsia="宋体" w:cs="宋体"/>
          <w:sz w:val="24"/>
          <w:szCs w:val="24"/>
        </w:rPr>
        <w:t>。</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提供营业执照副本</w:t>
      </w:r>
      <w:r>
        <w:rPr>
          <w:rFonts w:hint="eastAsia" w:ascii="宋体" w:hAnsi="宋体" w:cs="宋体"/>
          <w:sz w:val="24"/>
          <w:szCs w:val="24"/>
          <w:lang w:val="en-US" w:eastAsia="zh-CN"/>
        </w:rPr>
        <w:t>和资质证书</w:t>
      </w:r>
      <w:r>
        <w:rPr>
          <w:rFonts w:hint="eastAsia" w:ascii="宋体" w:hAnsi="宋体" w:eastAsia="宋体" w:cs="宋体"/>
          <w:sz w:val="24"/>
          <w:szCs w:val="24"/>
          <w:lang w:eastAsia="zh-CN"/>
        </w:rPr>
        <w:t>）</w:t>
      </w:r>
    </w:p>
    <w:bookmarkEnd w:id="31"/>
    <w:p w14:paraId="027AE68E">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3.2是否接受联合体</w:t>
      </w:r>
      <w:r>
        <w:rPr>
          <w:rFonts w:hint="eastAsia" w:ascii="宋体" w:hAnsi="宋体" w:eastAsia="宋体" w:cs="宋体"/>
          <w:sz w:val="24"/>
          <w:szCs w:val="24"/>
          <w:lang w:eastAsia="zh-CN"/>
        </w:rPr>
        <w:t>报价</w:t>
      </w:r>
      <w:r>
        <w:rPr>
          <w:rFonts w:hint="eastAsia" w:ascii="宋体" w:hAnsi="宋体" w:eastAsia="宋体" w:cs="宋体"/>
          <w:sz w:val="24"/>
          <w:szCs w:val="24"/>
        </w:rPr>
        <w:t>：不接受。</w:t>
      </w:r>
    </w:p>
    <w:p w14:paraId="6BCB4202">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3.</w:t>
      </w:r>
      <w:bookmarkStart w:id="32" w:name="_Hlk81923734"/>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报价</w:t>
      </w:r>
      <w:r>
        <w:rPr>
          <w:rFonts w:hint="eastAsia" w:ascii="宋体" w:hAnsi="宋体" w:eastAsia="宋体" w:cs="宋体"/>
          <w:sz w:val="24"/>
          <w:szCs w:val="24"/>
        </w:rPr>
        <w:t>人</w:t>
      </w:r>
      <w:bookmarkEnd w:id="32"/>
      <w:r>
        <w:rPr>
          <w:rFonts w:hint="eastAsia" w:ascii="宋体" w:hAnsi="宋体" w:eastAsia="宋体" w:cs="宋体"/>
          <w:sz w:val="24"/>
          <w:szCs w:val="24"/>
        </w:rPr>
        <w:t>参加</w:t>
      </w:r>
      <w:r>
        <w:rPr>
          <w:rFonts w:hint="eastAsia" w:ascii="宋体" w:hAnsi="宋体" w:cs="宋体"/>
          <w:sz w:val="24"/>
          <w:szCs w:val="24"/>
          <w:lang w:val="en-US" w:eastAsia="zh-CN"/>
        </w:rPr>
        <w:t>询价</w:t>
      </w:r>
      <w:r>
        <w:rPr>
          <w:rFonts w:hint="eastAsia" w:ascii="宋体" w:hAnsi="宋体" w:eastAsia="宋体" w:cs="宋体"/>
          <w:sz w:val="24"/>
          <w:szCs w:val="24"/>
        </w:rPr>
        <w:t>活动前三年内，在经营活动中没有重大违法记录</w:t>
      </w:r>
      <w:r>
        <w:rPr>
          <w:rFonts w:hint="eastAsia" w:ascii="宋体" w:hAnsi="宋体" w:eastAsia="宋体" w:cs="宋体"/>
          <w:sz w:val="24"/>
          <w:szCs w:val="24"/>
          <w:lang w:eastAsia="zh-CN"/>
        </w:rPr>
        <w:t>。（提供格式要求无删改的声明函）</w:t>
      </w:r>
    </w:p>
    <w:p w14:paraId="28E90917">
      <w:pPr>
        <w:keepNext w:val="0"/>
        <w:keepLines w:val="0"/>
        <w:pageBreakBefore w:val="0"/>
        <w:kinsoku/>
        <w:wordWrap/>
        <w:overflowPunct/>
        <w:autoSpaceDE/>
        <w:autoSpaceDN/>
        <w:bidi w:val="0"/>
        <w:adjustRightInd/>
        <w:snapToGrid/>
        <w:spacing w:line="5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lang w:val="en-US" w:eastAsia="zh-CN"/>
        </w:rPr>
        <w:t>3.4投标人需提供在中国执行信息公开网（http://zxgk.court.gov.cn/）未列入失信被执行人、信用中国网站（www.creditchina.gov.cn）未列入重大税收违法案件当事人名单以及在国家企业信用信息公示系统（http://www.gsxt.gov.cn/index.html）未列入严重违法失信企业名单的证明材料。</w:t>
      </w:r>
    </w:p>
    <w:p w14:paraId="59CE2545">
      <w:pPr>
        <w:keepNext w:val="0"/>
        <w:keepLines w:val="0"/>
        <w:pageBreakBefore w:val="0"/>
        <w:kinsoku/>
        <w:wordWrap/>
        <w:overflowPunct/>
        <w:autoSpaceDE/>
        <w:autoSpaceDN/>
        <w:bidi w:val="0"/>
        <w:adjustRightInd/>
        <w:snapToGrid/>
        <w:spacing w:line="520" w:lineRule="exact"/>
        <w:rPr>
          <w:rFonts w:hint="eastAsia" w:ascii="宋体" w:hAnsi="宋体" w:eastAsia="宋体" w:cs="宋体"/>
          <w:b/>
          <w:color w:val="000000"/>
          <w:sz w:val="24"/>
          <w:szCs w:val="24"/>
        </w:rPr>
      </w:pPr>
      <w:bookmarkStart w:id="33" w:name="_Toc82177857"/>
      <w:r>
        <w:rPr>
          <w:rFonts w:hint="eastAsia" w:ascii="宋体" w:hAnsi="宋体" w:eastAsia="宋体" w:cs="宋体"/>
          <w:b/>
          <w:sz w:val="24"/>
          <w:szCs w:val="24"/>
        </w:rPr>
        <w:t>4.</w:t>
      </w:r>
      <w:bookmarkEnd w:id="33"/>
      <w:bookmarkStart w:id="34" w:name="_Toc82078970"/>
      <w:bookmarkStart w:id="35" w:name="_Toc79051155"/>
      <w:bookmarkStart w:id="36" w:name="_Toc82177858"/>
      <w:bookmarkStart w:id="37" w:name="_Toc406521886"/>
      <w:r>
        <w:rPr>
          <w:rFonts w:hint="eastAsia" w:ascii="宋体" w:hAnsi="宋体" w:eastAsia="宋体" w:cs="宋体"/>
          <w:b/>
          <w:color w:val="000000"/>
          <w:sz w:val="24"/>
          <w:szCs w:val="24"/>
          <w:lang w:eastAsia="zh-CN"/>
        </w:rPr>
        <w:t>询价</w:t>
      </w:r>
      <w:r>
        <w:rPr>
          <w:rFonts w:hint="eastAsia" w:ascii="宋体" w:hAnsi="宋体" w:eastAsia="宋体" w:cs="宋体"/>
          <w:b/>
          <w:color w:val="000000"/>
          <w:sz w:val="24"/>
          <w:szCs w:val="24"/>
        </w:rPr>
        <w:t>文件的获取</w:t>
      </w:r>
      <w:bookmarkEnd w:id="34"/>
      <w:bookmarkEnd w:id="35"/>
      <w:bookmarkEnd w:id="36"/>
    </w:p>
    <w:p w14:paraId="22E401C9">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color w:val="auto"/>
          <w:sz w:val="24"/>
          <w:szCs w:val="24"/>
        </w:rPr>
      </w:pPr>
      <w:r>
        <w:rPr>
          <w:rFonts w:hint="eastAsia" w:ascii="宋体" w:hAnsi="宋体" w:eastAsia="宋体" w:cs="宋体"/>
          <w:sz w:val="24"/>
          <w:szCs w:val="24"/>
        </w:rPr>
        <w:t>若你单位对于以上内容没有异议，并愿意参与本项目</w:t>
      </w:r>
      <w:r>
        <w:rPr>
          <w:rFonts w:hint="eastAsia" w:ascii="宋体" w:hAnsi="宋体" w:eastAsia="宋体" w:cs="宋体"/>
          <w:sz w:val="24"/>
          <w:szCs w:val="24"/>
          <w:lang w:eastAsia="zh-CN"/>
        </w:rPr>
        <w:t>报价</w:t>
      </w:r>
      <w:r>
        <w:rPr>
          <w:rFonts w:hint="eastAsia" w:ascii="宋体" w:hAnsi="宋体" w:eastAsia="宋体" w:cs="宋体"/>
          <w:sz w:val="24"/>
          <w:szCs w:val="24"/>
        </w:rPr>
        <w:t>，请</w:t>
      </w:r>
      <w:r>
        <w:rPr>
          <w:rFonts w:hint="eastAsia" w:ascii="宋体" w:hAnsi="宋体" w:eastAsia="宋体" w:cs="宋体"/>
          <w:sz w:val="24"/>
          <w:szCs w:val="24"/>
          <w:lang w:val="en-US" w:eastAsia="zh-CN"/>
        </w:rPr>
        <w:t>在</w:t>
      </w:r>
      <w:r>
        <w:rPr>
          <w:rFonts w:hint="eastAsia" w:ascii="宋体" w:hAnsi="宋体" w:eastAsia="宋体" w:cs="宋体"/>
          <w:color w:val="auto"/>
          <w:sz w:val="24"/>
          <w:szCs w:val="24"/>
          <w:lang w:val="en-US" w:eastAsia="zh-CN"/>
        </w:rPr>
        <w:t>《询价日程安排表》规定的时间和地点</w:t>
      </w:r>
      <w:r>
        <w:rPr>
          <w:rFonts w:hint="eastAsia" w:ascii="宋体" w:hAnsi="宋体" w:eastAsia="宋体" w:cs="宋体"/>
          <w:color w:val="auto"/>
          <w:sz w:val="24"/>
          <w:szCs w:val="24"/>
        </w:rPr>
        <w:t>获取</w:t>
      </w:r>
      <w:r>
        <w:rPr>
          <w:rFonts w:hint="eastAsia" w:ascii="宋体" w:hAnsi="宋体" w:eastAsia="宋体" w:cs="宋体"/>
          <w:color w:val="auto"/>
          <w:sz w:val="24"/>
          <w:szCs w:val="24"/>
          <w:lang w:eastAsia="zh-CN"/>
        </w:rPr>
        <w:t>询价</w:t>
      </w:r>
      <w:r>
        <w:rPr>
          <w:rFonts w:hint="eastAsia" w:ascii="宋体" w:hAnsi="宋体" w:eastAsia="宋体" w:cs="宋体"/>
          <w:color w:val="auto"/>
          <w:sz w:val="24"/>
          <w:szCs w:val="24"/>
        </w:rPr>
        <w:t>文件，</w:t>
      </w:r>
      <w:r>
        <w:rPr>
          <w:rFonts w:hint="eastAsia" w:ascii="宋体" w:hAnsi="宋体" w:cs="宋体"/>
          <w:color w:val="auto"/>
          <w:sz w:val="24"/>
          <w:szCs w:val="24"/>
          <w:lang w:val="en-US" w:eastAsia="zh-CN"/>
        </w:rPr>
        <w:t>并在规定的时间内完成报价</w:t>
      </w:r>
      <w:r>
        <w:rPr>
          <w:rFonts w:hint="eastAsia" w:ascii="宋体" w:hAnsi="宋体" w:eastAsia="宋体" w:cs="宋体"/>
          <w:color w:val="auto"/>
          <w:sz w:val="24"/>
          <w:szCs w:val="24"/>
        </w:rPr>
        <w:t>。</w:t>
      </w:r>
      <w:bookmarkStart w:id="38" w:name="_Toc406521885"/>
    </w:p>
    <w:p w14:paraId="07F32FB8">
      <w:pPr>
        <w:keepNext w:val="0"/>
        <w:keepLines w:val="0"/>
        <w:pageBreakBefore w:val="0"/>
        <w:kinsoku/>
        <w:wordWrap/>
        <w:overflowPunct/>
        <w:autoSpaceDE/>
        <w:autoSpaceDN/>
        <w:bidi w:val="0"/>
        <w:adjustRightInd/>
        <w:snapToGrid/>
        <w:spacing w:line="520" w:lineRule="exact"/>
        <w:outlineLvl w:val="1"/>
        <w:rPr>
          <w:rFonts w:hint="eastAsia" w:ascii="宋体" w:hAnsi="宋体" w:eastAsia="宋体" w:cs="宋体"/>
          <w:b/>
          <w:color w:val="auto"/>
          <w:sz w:val="24"/>
          <w:szCs w:val="24"/>
        </w:rPr>
      </w:pPr>
      <w:bookmarkStart w:id="39" w:name="_Toc79051157"/>
      <w:bookmarkStart w:id="40" w:name="_Toc82177859"/>
      <w:bookmarkStart w:id="41" w:name="_Toc82078971"/>
      <w:r>
        <w:rPr>
          <w:rFonts w:hint="eastAsia" w:ascii="宋体" w:hAnsi="宋体" w:eastAsia="宋体" w:cs="宋体"/>
          <w:b/>
          <w:color w:val="auto"/>
          <w:sz w:val="24"/>
          <w:szCs w:val="24"/>
          <w:lang w:val="en-US" w:eastAsia="zh-CN"/>
        </w:rPr>
        <w:t>5</w:t>
      </w:r>
      <w:r>
        <w:rPr>
          <w:rFonts w:hint="eastAsia" w:ascii="宋体" w:hAnsi="宋体" w:eastAsia="宋体" w:cs="宋体"/>
          <w:b/>
          <w:color w:val="auto"/>
          <w:sz w:val="24"/>
          <w:szCs w:val="24"/>
        </w:rPr>
        <w:t>、</w:t>
      </w:r>
      <w:r>
        <w:rPr>
          <w:rFonts w:hint="eastAsia" w:ascii="宋体" w:hAnsi="宋体" w:eastAsia="宋体" w:cs="宋体"/>
          <w:b/>
          <w:color w:val="auto"/>
          <w:sz w:val="24"/>
          <w:szCs w:val="24"/>
          <w:lang w:eastAsia="zh-CN"/>
        </w:rPr>
        <w:t>报价</w:t>
      </w:r>
      <w:r>
        <w:rPr>
          <w:rFonts w:hint="eastAsia" w:ascii="宋体" w:hAnsi="宋体" w:eastAsia="宋体" w:cs="宋体"/>
          <w:b/>
          <w:color w:val="auto"/>
          <w:sz w:val="24"/>
          <w:szCs w:val="24"/>
        </w:rPr>
        <w:t>文件的递交</w:t>
      </w:r>
      <w:bookmarkEnd w:id="38"/>
      <w:bookmarkEnd w:id="39"/>
      <w:bookmarkEnd w:id="40"/>
      <w:bookmarkEnd w:id="41"/>
    </w:p>
    <w:p w14:paraId="57A9D019">
      <w:pPr>
        <w:keepNext w:val="0"/>
        <w:keepLines w:val="0"/>
        <w:pageBreakBefore w:val="0"/>
        <w:kinsoku/>
        <w:wordWrap/>
        <w:overflowPunct/>
        <w:autoSpaceDE/>
        <w:autoSpaceDN/>
        <w:bidi w:val="0"/>
        <w:adjustRightInd/>
        <w:snapToGrid/>
        <w:spacing w:line="520" w:lineRule="exact"/>
        <w:ind w:firstLine="435"/>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1递交</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文件时间：</w:t>
      </w:r>
      <w:r>
        <w:rPr>
          <w:rFonts w:hint="eastAsia" w:ascii="宋体" w:hAnsi="宋体" w:eastAsia="宋体" w:cs="宋体"/>
          <w:color w:val="auto"/>
          <w:sz w:val="24"/>
          <w:szCs w:val="24"/>
          <w:lang w:val="en-US" w:eastAsia="zh-CN"/>
        </w:rPr>
        <w:t>详见《询价日程安排表》</w:t>
      </w:r>
      <w:r>
        <w:rPr>
          <w:rFonts w:hint="eastAsia" w:ascii="宋体" w:hAnsi="宋体" w:eastAsia="宋体" w:cs="宋体"/>
          <w:color w:val="auto"/>
          <w:sz w:val="24"/>
          <w:szCs w:val="24"/>
        </w:rPr>
        <w:t>。</w:t>
      </w:r>
    </w:p>
    <w:p w14:paraId="36135A99">
      <w:pPr>
        <w:keepNext w:val="0"/>
        <w:keepLines w:val="0"/>
        <w:pageBreakBefore w:val="0"/>
        <w:kinsoku/>
        <w:wordWrap/>
        <w:overflowPunct/>
        <w:autoSpaceDE/>
        <w:autoSpaceDN/>
        <w:bidi w:val="0"/>
        <w:adjustRightInd/>
        <w:snapToGrid/>
        <w:spacing w:line="520" w:lineRule="exact"/>
        <w:ind w:firstLine="435"/>
        <w:rPr>
          <w:rFonts w:hint="eastAsia" w:ascii="宋体" w:hAnsi="宋体" w:eastAsia="宋体" w:cs="宋体"/>
          <w:color w:val="000000"/>
          <w:sz w:val="24"/>
          <w:szCs w:val="24"/>
        </w:rPr>
      </w:pPr>
      <w:r>
        <w:rPr>
          <w:rFonts w:hint="eastAsia" w:ascii="宋体" w:hAnsi="宋体" w:eastAsia="宋体" w:cs="宋体"/>
          <w:color w:val="auto"/>
          <w:sz w:val="24"/>
          <w:szCs w:val="24"/>
          <w:lang w:val="en-US" w:eastAsia="zh-CN"/>
        </w:rPr>
        <w:t>5.2</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文件递交截止时间（</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截止时间，下同）</w:t>
      </w:r>
      <w:r>
        <w:rPr>
          <w:rFonts w:hint="eastAsia" w:ascii="宋体" w:hAnsi="宋体" w:eastAsia="宋体" w:cs="宋体"/>
          <w:color w:val="auto"/>
          <w:sz w:val="24"/>
          <w:szCs w:val="24"/>
          <w:lang w:val="en-US" w:eastAsia="zh-CN"/>
        </w:rPr>
        <w:t>详见《询价日程安排表》</w:t>
      </w:r>
      <w:r>
        <w:rPr>
          <w:rFonts w:hint="eastAsia" w:ascii="宋体" w:hAnsi="宋体" w:eastAsia="宋体" w:cs="宋体"/>
          <w:color w:val="000000"/>
          <w:sz w:val="24"/>
          <w:szCs w:val="24"/>
        </w:rPr>
        <w:t>。</w:t>
      </w:r>
    </w:p>
    <w:p w14:paraId="0046C436">
      <w:pPr>
        <w:keepNext w:val="0"/>
        <w:keepLines w:val="0"/>
        <w:pageBreakBefore w:val="0"/>
        <w:kinsoku/>
        <w:wordWrap/>
        <w:overflowPunct/>
        <w:autoSpaceDE/>
        <w:autoSpaceDN/>
        <w:bidi w:val="0"/>
        <w:adjustRightInd/>
        <w:snapToGrid/>
        <w:spacing w:line="520" w:lineRule="exact"/>
        <w:ind w:firstLine="435"/>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5.3本项目允许报价人通过邮递方式提交</w:t>
      </w:r>
      <w:r>
        <w:rPr>
          <w:rFonts w:hint="eastAsia" w:ascii="宋体" w:hAnsi="宋体" w:eastAsia="宋体" w:cs="宋体"/>
          <w:color w:val="000000"/>
          <w:sz w:val="24"/>
          <w:szCs w:val="24"/>
        </w:rPr>
        <w:t>。</w:t>
      </w:r>
    </w:p>
    <w:p w14:paraId="19A1FCFD">
      <w:pPr>
        <w:keepNext w:val="0"/>
        <w:keepLines w:val="0"/>
        <w:pageBreakBefore w:val="0"/>
        <w:kinsoku/>
        <w:wordWrap/>
        <w:overflowPunct/>
        <w:autoSpaceDE/>
        <w:autoSpaceDN/>
        <w:bidi w:val="0"/>
        <w:adjustRightInd/>
        <w:snapToGrid/>
        <w:spacing w:line="520" w:lineRule="exact"/>
        <w:ind w:firstLine="435"/>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5.4</w:t>
      </w:r>
      <w:r>
        <w:rPr>
          <w:rFonts w:hint="eastAsia" w:ascii="宋体" w:hAnsi="宋体" w:eastAsia="宋体" w:cs="宋体"/>
          <w:color w:val="000000"/>
          <w:sz w:val="24"/>
          <w:szCs w:val="24"/>
        </w:rPr>
        <w:t>逾期送达</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邮递</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的或者未送达</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邮递</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指定地点的</w:t>
      </w:r>
      <w:r>
        <w:rPr>
          <w:rFonts w:hint="eastAsia" w:ascii="宋体" w:hAnsi="宋体" w:eastAsia="宋体" w:cs="宋体"/>
          <w:color w:val="000000"/>
          <w:sz w:val="24"/>
          <w:szCs w:val="24"/>
          <w:lang w:eastAsia="zh-CN"/>
        </w:rPr>
        <w:t>报价</w:t>
      </w:r>
      <w:r>
        <w:rPr>
          <w:rFonts w:hint="eastAsia" w:ascii="宋体" w:hAnsi="宋体" w:eastAsia="宋体" w:cs="宋体"/>
          <w:color w:val="000000"/>
          <w:sz w:val="24"/>
          <w:szCs w:val="24"/>
        </w:rPr>
        <w:t>文件，</w:t>
      </w:r>
      <w:r>
        <w:rPr>
          <w:rFonts w:hint="eastAsia" w:ascii="宋体" w:hAnsi="宋体" w:eastAsia="宋体" w:cs="宋体"/>
          <w:color w:val="000000"/>
          <w:sz w:val="24"/>
          <w:szCs w:val="24"/>
          <w:lang w:eastAsia="zh-CN"/>
        </w:rPr>
        <w:t>询价</w:t>
      </w:r>
      <w:r>
        <w:rPr>
          <w:rFonts w:hint="eastAsia" w:ascii="宋体" w:hAnsi="宋体" w:eastAsia="宋体" w:cs="宋体"/>
          <w:color w:val="000000"/>
          <w:sz w:val="24"/>
          <w:szCs w:val="24"/>
        </w:rPr>
        <w:t>人不予受理。</w:t>
      </w:r>
    </w:p>
    <w:p w14:paraId="159B67A7">
      <w:pPr>
        <w:keepNext w:val="0"/>
        <w:keepLines w:val="0"/>
        <w:pageBreakBefore w:val="0"/>
        <w:kinsoku/>
        <w:wordWrap/>
        <w:overflowPunct/>
        <w:autoSpaceDE/>
        <w:autoSpaceDN/>
        <w:bidi w:val="0"/>
        <w:adjustRightInd/>
        <w:snapToGrid/>
        <w:spacing w:line="520" w:lineRule="exact"/>
        <w:outlineLvl w:val="1"/>
        <w:rPr>
          <w:rFonts w:hint="eastAsia" w:ascii="宋体" w:hAnsi="宋体" w:eastAsia="宋体" w:cs="宋体"/>
          <w:b/>
          <w:color w:val="000000"/>
          <w:sz w:val="24"/>
          <w:szCs w:val="24"/>
        </w:rPr>
      </w:pPr>
      <w:bookmarkStart w:id="42" w:name="_Toc82177860"/>
      <w:bookmarkStart w:id="43" w:name="_Toc82078972"/>
      <w:bookmarkStart w:id="44" w:name="_Toc79051158"/>
      <w:r>
        <w:rPr>
          <w:rFonts w:hint="eastAsia" w:ascii="宋体" w:hAnsi="宋体" w:eastAsia="宋体" w:cs="宋体"/>
          <w:b/>
          <w:color w:val="000000"/>
          <w:sz w:val="24"/>
          <w:szCs w:val="24"/>
          <w:lang w:val="en-US" w:eastAsia="zh-CN"/>
        </w:rPr>
        <w:t>6</w:t>
      </w:r>
      <w:r>
        <w:rPr>
          <w:rFonts w:hint="eastAsia" w:ascii="宋体" w:hAnsi="宋体" w:eastAsia="宋体" w:cs="宋体"/>
          <w:b/>
          <w:color w:val="000000"/>
          <w:sz w:val="24"/>
          <w:szCs w:val="24"/>
        </w:rPr>
        <w:t>、</w:t>
      </w:r>
      <w:r>
        <w:rPr>
          <w:rFonts w:hint="eastAsia" w:ascii="宋体" w:hAnsi="宋体" w:eastAsia="宋体" w:cs="宋体"/>
          <w:b/>
          <w:color w:val="000000"/>
          <w:sz w:val="24"/>
          <w:szCs w:val="24"/>
          <w:lang w:eastAsia="zh-CN"/>
        </w:rPr>
        <w:t>询价选取中标人</w:t>
      </w:r>
      <w:r>
        <w:rPr>
          <w:rFonts w:hint="eastAsia" w:ascii="宋体" w:hAnsi="宋体" w:eastAsia="宋体" w:cs="宋体"/>
          <w:b/>
          <w:color w:val="000000"/>
          <w:sz w:val="24"/>
          <w:szCs w:val="24"/>
        </w:rPr>
        <w:t>方式</w:t>
      </w:r>
      <w:bookmarkEnd w:id="37"/>
      <w:bookmarkEnd w:id="42"/>
      <w:bookmarkEnd w:id="43"/>
      <w:bookmarkEnd w:id="44"/>
    </w:p>
    <w:p w14:paraId="3C12345E">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☑低价</w:t>
      </w:r>
      <w:r>
        <w:rPr>
          <w:rFonts w:hint="eastAsia" w:ascii="宋体" w:hAnsi="宋体" w:eastAsia="宋体" w:cs="宋体"/>
          <w:color w:val="000000"/>
          <w:sz w:val="24"/>
          <w:szCs w:val="24"/>
        </w:rPr>
        <w:t xml:space="preserve">优先法     </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 xml:space="preserve">综合评估法 </w:t>
      </w:r>
    </w:p>
    <w:p w14:paraId="16AA450E">
      <w:pPr>
        <w:keepNext w:val="0"/>
        <w:keepLines w:val="0"/>
        <w:pageBreakBefore w:val="0"/>
        <w:kinsoku/>
        <w:wordWrap/>
        <w:overflowPunct/>
        <w:autoSpaceDE/>
        <w:autoSpaceDN/>
        <w:bidi w:val="0"/>
        <w:adjustRightInd/>
        <w:snapToGrid/>
        <w:spacing w:line="520" w:lineRule="exact"/>
        <w:outlineLvl w:val="1"/>
        <w:rPr>
          <w:rFonts w:hint="eastAsia" w:ascii="宋体" w:hAnsi="宋体" w:eastAsia="宋体" w:cs="宋体"/>
          <w:b/>
          <w:sz w:val="24"/>
          <w:szCs w:val="24"/>
        </w:rPr>
      </w:pPr>
      <w:bookmarkStart w:id="45" w:name="_Toc82177861"/>
      <w:r>
        <w:rPr>
          <w:rFonts w:hint="eastAsia" w:ascii="宋体" w:hAnsi="宋体" w:eastAsia="宋体" w:cs="宋体"/>
          <w:b/>
          <w:sz w:val="24"/>
          <w:szCs w:val="24"/>
          <w:lang w:val="en-US" w:eastAsia="zh-CN"/>
        </w:rPr>
        <w:t>7</w:t>
      </w:r>
      <w:r>
        <w:rPr>
          <w:rFonts w:hint="eastAsia" w:ascii="宋体" w:hAnsi="宋体" w:eastAsia="宋体" w:cs="宋体"/>
          <w:b/>
          <w:sz w:val="24"/>
          <w:szCs w:val="24"/>
        </w:rPr>
        <w:t>、联系方式</w:t>
      </w:r>
      <w:bookmarkEnd w:id="45"/>
    </w:p>
    <w:p w14:paraId="2D50BD81">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招 标 人：</w:t>
      </w:r>
      <w:r>
        <w:rPr>
          <w:rFonts w:hint="eastAsia" w:ascii="宋体" w:hAnsi="宋体" w:eastAsia="宋体" w:cs="宋体"/>
          <w:sz w:val="24"/>
          <w:szCs w:val="24"/>
          <w:lang w:eastAsia="zh-CN"/>
        </w:rPr>
        <w:t>惠州市市政工程有限公司</w:t>
      </w:r>
    </w:p>
    <w:p w14:paraId="0FF3662F">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kern w:val="0"/>
          <w:sz w:val="24"/>
          <w:szCs w:val="24"/>
        </w:rPr>
        <w:t>联系地址：</w:t>
      </w:r>
      <w:r>
        <w:rPr>
          <w:rFonts w:hint="eastAsia" w:ascii="宋体" w:hAnsi="宋体" w:eastAsia="宋体" w:cs="宋体"/>
          <w:sz w:val="24"/>
          <w:szCs w:val="24"/>
          <w:lang w:eastAsia="zh-CN"/>
        </w:rPr>
        <w:t>惠州市惠沙堤1号明辉楼四楼拓展部</w:t>
      </w:r>
    </w:p>
    <w:p w14:paraId="6B4EF3A9">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color w:val="auto"/>
          <w:sz w:val="24"/>
          <w:szCs w:val="24"/>
        </w:rPr>
      </w:pPr>
      <w:r>
        <w:rPr>
          <w:rFonts w:hint="eastAsia" w:ascii="宋体" w:hAnsi="宋体" w:eastAsia="宋体" w:cs="宋体"/>
          <w:kern w:val="0"/>
          <w:sz w:val="24"/>
          <w:szCs w:val="24"/>
        </w:rPr>
        <w:t>联系电话</w:t>
      </w:r>
      <w:r>
        <w:rPr>
          <w:rFonts w:hint="eastAsia" w:ascii="宋体" w:hAnsi="宋体" w:eastAsia="宋体" w:cs="宋体"/>
          <w:sz w:val="24"/>
          <w:szCs w:val="24"/>
        </w:rPr>
        <w:t>：</w:t>
      </w:r>
      <w:r>
        <w:rPr>
          <w:rFonts w:hint="eastAsia" w:ascii="宋体" w:hAnsi="宋体" w:eastAsia="宋体" w:cs="宋体"/>
          <w:color w:val="auto"/>
          <w:sz w:val="24"/>
          <w:szCs w:val="24"/>
        </w:rPr>
        <w:t>0752-2696888</w:t>
      </w:r>
    </w:p>
    <w:p w14:paraId="1891CEC6">
      <w:pPr>
        <w:rPr>
          <w:rFonts w:hint="eastAsia" w:ascii="宋体" w:hAnsi="宋体" w:eastAsia="宋体" w:cs="宋体"/>
          <w:color w:val="auto"/>
          <w:sz w:val="24"/>
          <w:szCs w:val="24"/>
        </w:rPr>
      </w:pPr>
      <w:r>
        <w:rPr>
          <w:rFonts w:hint="eastAsia" w:ascii="宋体" w:hAnsi="宋体" w:eastAsia="宋体" w:cs="宋体"/>
          <w:color w:val="auto"/>
          <w:sz w:val="24"/>
          <w:szCs w:val="24"/>
        </w:rPr>
        <w:br w:type="page"/>
      </w:r>
    </w:p>
    <w:p w14:paraId="5468CF33">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rPr>
      </w:pPr>
      <w:r>
        <w:rPr>
          <w:rFonts w:hint="eastAsia" w:ascii="宋体" w:hAnsi="宋体" w:eastAsia="宋体" w:cs="宋体"/>
          <w:sz w:val="24"/>
          <w:szCs w:val="24"/>
        </w:rPr>
        <w:t>附件一：《</w:t>
      </w:r>
      <w:r>
        <w:rPr>
          <w:rFonts w:hint="eastAsia" w:ascii="宋体" w:hAnsi="宋体" w:eastAsia="宋体" w:cs="宋体"/>
          <w:sz w:val="24"/>
          <w:szCs w:val="24"/>
          <w:lang w:eastAsia="zh-CN"/>
        </w:rPr>
        <w:t>询价</w:t>
      </w:r>
      <w:r>
        <w:rPr>
          <w:rFonts w:hint="eastAsia" w:ascii="宋体" w:hAnsi="宋体" w:eastAsia="宋体" w:cs="宋体"/>
          <w:sz w:val="24"/>
          <w:szCs w:val="24"/>
        </w:rPr>
        <w:t>日程安排表》</w:t>
      </w:r>
    </w:p>
    <w:p w14:paraId="04FC89B3">
      <w:pPr>
        <w:snapToGrid w:val="0"/>
        <w:spacing w:line="360" w:lineRule="auto"/>
        <w:jc w:val="center"/>
        <w:outlineLvl w:val="0"/>
        <w:rPr>
          <w:rFonts w:hint="eastAsia" w:ascii="宋体" w:hAnsi="宋体" w:eastAsia="宋体" w:cs="宋体"/>
          <w:b/>
          <w:bCs/>
          <w:sz w:val="24"/>
          <w:szCs w:val="24"/>
        </w:rPr>
      </w:pPr>
      <w:bookmarkStart w:id="46" w:name="_Toc13400"/>
      <w:bookmarkStart w:id="47" w:name="_Toc12142"/>
      <w:r>
        <w:rPr>
          <w:rFonts w:hint="eastAsia" w:ascii="宋体" w:hAnsi="宋体" w:eastAsia="宋体" w:cs="宋体"/>
          <w:b/>
          <w:bCs/>
          <w:sz w:val="24"/>
          <w:szCs w:val="24"/>
          <w:lang w:eastAsia="zh-CN"/>
        </w:rPr>
        <w:t>询价</w:t>
      </w:r>
      <w:r>
        <w:rPr>
          <w:rFonts w:hint="eastAsia" w:ascii="宋体" w:hAnsi="宋体" w:eastAsia="宋体" w:cs="宋体"/>
          <w:b/>
          <w:bCs/>
          <w:sz w:val="24"/>
          <w:szCs w:val="24"/>
        </w:rPr>
        <w:t>日程安排表</w:t>
      </w:r>
      <w:bookmarkEnd w:id="46"/>
      <w:bookmarkEnd w:id="47"/>
    </w:p>
    <w:tbl>
      <w:tblPr>
        <w:tblStyle w:val="33"/>
        <w:tblW w:w="8991" w:type="dxa"/>
        <w:jc w:val="center"/>
        <w:tblCellSpacing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2119"/>
        <w:gridCol w:w="2769"/>
        <w:gridCol w:w="1703"/>
        <w:gridCol w:w="2400"/>
      </w:tblGrid>
      <w:tr w14:paraId="4E88EC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1" w:hRule="atLeast"/>
          <w:tblCellSpacing w:w="0" w:type="dxa"/>
          <w:jc w:val="center"/>
        </w:trPr>
        <w:tc>
          <w:tcPr>
            <w:tcW w:w="2119" w:type="dxa"/>
            <w:noWrap w:val="0"/>
            <w:vAlign w:val="center"/>
          </w:tcPr>
          <w:p w14:paraId="4BEDEBE5">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项目名称</w:t>
            </w:r>
          </w:p>
        </w:tc>
        <w:tc>
          <w:tcPr>
            <w:tcW w:w="2769" w:type="dxa"/>
            <w:noWrap w:val="0"/>
            <w:vAlign w:val="center"/>
          </w:tcPr>
          <w:p w14:paraId="44322F20">
            <w:pPr>
              <w:spacing w:line="440" w:lineRule="exact"/>
              <w:rPr>
                <w:rFonts w:hint="default" w:ascii="宋体" w:hAnsi="宋体" w:eastAsia="宋体"/>
                <w:color w:val="auto"/>
                <w:sz w:val="24"/>
                <w:lang w:val="en-US" w:eastAsia="zh-CN"/>
              </w:rPr>
            </w:pPr>
            <w:r>
              <w:rPr>
                <w:rFonts w:hint="eastAsia" w:ascii="宋体" w:hAnsi="宋体" w:eastAsia="宋体" w:cs="宋体"/>
                <w:b w:val="0"/>
                <w:bCs w:val="0"/>
                <w:spacing w:val="20"/>
                <w:sz w:val="24"/>
                <w:szCs w:val="24"/>
                <w:u w:val="single"/>
                <w:lang w:val="en-US" w:eastAsia="zh-CN"/>
              </w:rPr>
              <w:t>惠州市国家历史文化名城府城片区保护提升项目测绘作业单位采购</w:t>
            </w:r>
          </w:p>
        </w:tc>
        <w:tc>
          <w:tcPr>
            <w:tcW w:w="1703" w:type="dxa"/>
            <w:noWrap w:val="0"/>
            <w:vAlign w:val="center"/>
          </w:tcPr>
          <w:p w14:paraId="60AF2768">
            <w:pPr>
              <w:spacing w:line="440" w:lineRule="exact"/>
              <w:ind w:firstLine="480" w:firstLineChars="200"/>
              <w:rPr>
                <w:rFonts w:hint="eastAsia" w:ascii="宋体" w:hAnsi="宋体" w:eastAsia="宋体"/>
                <w:color w:val="auto"/>
                <w:sz w:val="24"/>
                <w:lang w:eastAsia="zh-CN"/>
              </w:rPr>
            </w:pPr>
            <w:r>
              <w:rPr>
                <w:rFonts w:hint="eastAsia" w:ascii="宋体" w:hAnsi="宋体"/>
                <w:color w:val="auto"/>
                <w:sz w:val="24"/>
                <w:lang w:eastAsia="zh-CN"/>
              </w:rPr>
              <w:t>项目</w:t>
            </w:r>
            <w:r>
              <w:rPr>
                <w:rFonts w:hint="eastAsia" w:ascii="宋体" w:hAnsi="宋体" w:eastAsia="宋体"/>
                <w:color w:val="auto"/>
                <w:sz w:val="24"/>
                <w:lang w:eastAsia="zh-CN"/>
              </w:rPr>
              <w:t>编号</w:t>
            </w:r>
          </w:p>
        </w:tc>
        <w:tc>
          <w:tcPr>
            <w:tcW w:w="2400" w:type="dxa"/>
            <w:noWrap w:val="0"/>
            <w:vAlign w:val="center"/>
          </w:tcPr>
          <w:p w14:paraId="57F1E9B3">
            <w:pPr>
              <w:shd w:val="clear"/>
              <w:spacing w:line="360" w:lineRule="auto"/>
              <w:jc w:val="center"/>
              <w:rPr>
                <w:rFonts w:hint="default" w:ascii="宋体" w:hAnsi="宋体" w:eastAsia="宋体"/>
                <w:color w:val="auto"/>
                <w:sz w:val="24"/>
                <w:lang w:val="en-US" w:eastAsia="zh-CN"/>
              </w:rPr>
            </w:pPr>
            <w:r>
              <w:rPr>
                <w:rFonts w:hint="eastAsia" w:ascii="宋体" w:hAnsi="宋体" w:cs="宋体"/>
                <w:b w:val="0"/>
                <w:bCs w:val="0"/>
                <w:color w:val="auto"/>
                <w:kern w:val="0"/>
                <w:sz w:val="24"/>
                <w:u w:val="single"/>
                <w:lang w:val="en-US" w:eastAsia="zh-CN"/>
              </w:rPr>
              <w:t>SZCG-2024-001</w:t>
            </w:r>
          </w:p>
        </w:tc>
      </w:tr>
      <w:tr w14:paraId="465559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1" w:hRule="atLeast"/>
          <w:tblCellSpacing w:w="0" w:type="dxa"/>
          <w:jc w:val="center"/>
        </w:trPr>
        <w:tc>
          <w:tcPr>
            <w:tcW w:w="2119" w:type="dxa"/>
            <w:noWrap w:val="0"/>
            <w:vAlign w:val="center"/>
          </w:tcPr>
          <w:p w14:paraId="24B4A421">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获取</w:t>
            </w:r>
            <w:r>
              <w:rPr>
                <w:rFonts w:hint="eastAsia" w:ascii="宋体" w:hAnsi="宋体" w:cs="宋体"/>
                <w:color w:val="auto"/>
                <w:kern w:val="0"/>
                <w:sz w:val="24"/>
                <w:lang w:eastAsia="zh-CN"/>
              </w:rPr>
              <w:t>询价</w:t>
            </w:r>
            <w:r>
              <w:rPr>
                <w:rFonts w:hint="eastAsia" w:ascii="宋体" w:hAnsi="宋体" w:cs="宋体"/>
                <w:color w:val="auto"/>
                <w:kern w:val="0"/>
                <w:sz w:val="24"/>
              </w:rPr>
              <w:t>文件</w:t>
            </w:r>
          </w:p>
          <w:p w14:paraId="4E3D30E9">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开始时间</w:t>
            </w:r>
          </w:p>
        </w:tc>
        <w:tc>
          <w:tcPr>
            <w:tcW w:w="2769" w:type="dxa"/>
            <w:noWrap w:val="0"/>
            <w:vAlign w:val="center"/>
          </w:tcPr>
          <w:p w14:paraId="10C3C157">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10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23 </w:t>
            </w:r>
            <w:r>
              <w:rPr>
                <w:rFonts w:hint="eastAsia" w:ascii="宋体" w:hAnsi="宋体"/>
                <w:color w:val="auto"/>
                <w:sz w:val="24"/>
                <w:highlight w:val="none"/>
              </w:rPr>
              <w:t>日</w:t>
            </w:r>
          </w:p>
          <w:p w14:paraId="3BA28583">
            <w:pPr>
              <w:widowControl/>
              <w:spacing w:before="75" w:line="300" w:lineRule="atLeast"/>
              <w:jc w:val="center"/>
              <w:rPr>
                <w:rFonts w:hint="default" w:ascii="宋体" w:hAnsi="宋体" w:eastAsia="宋体" w:cs="宋体"/>
                <w:color w:val="auto"/>
                <w:kern w:val="0"/>
                <w:sz w:val="24"/>
                <w:highlight w:val="none"/>
                <w:lang w:val="en-US" w:eastAsia="zh-CN"/>
              </w:rPr>
            </w:pPr>
            <w:r>
              <w:rPr>
                <w:rFonts w:hint="eastAsia" w:ascii="宋体" w:hAnsi="宋体"/>
                <w:color w:val="auto"/>
                <w:sz w:val="24"/>
                <w:highlight w:val="none"/>
                <w:lang w:val="en-US" w:eastAsia="zh-CN"/>
              </w:rPr>
              <w:t>9</w:t>
            </w:r>
            <w:r>
              <w:rPr>
                <w:rFonts w:hint="eastAsia" w:ascii="宋体" w:hAnsi="宋体"/>
                <w:color w:val="auto"/>
                <w:sz w:val="24"/>
                <w:highlight w:val="none"/>
              </w:rPr>
              <w:t>:</w:t>
            </w:r>
            <w:r>
              <w:rPr>
                <w:rFonts w:hint="eastAsia" w:ascii="宋体" w:hAnsi="宋体"/>
                <w:color w:val="auto"/>
                <w:sz w:val="24"/>
                <w:highlight w:val="none"/>
                <w:lang w:val="en-US" w:eastAsia="zh-CN"/>
              </w:rPr>
              <w:t>00</w:t>
            </w:r>
          </w:p>
        </w:tc>
        <w:tc>
          <w:tcPr>
            <w:tcW w:w="1703" w:type="dxa"/>
            <w:noWrap w:val="0"/>
            <w:vAlign w:val="center"/>
          </w:tcPr>
          <w:p w14:paraId="3B6A146C">
            <w:pPr>
              <w:widowControl/>
              <w:spacing w:before="75" w:line="300" w:lineRule="atLeast"/>
              <w:jc w:val="center"/>
              <w:rPr>
                <w:rFonts w:ascii="宋体" w:hAnsi="宋体" w:cs="宋体"/>
                <w:color w:val="auto"/>
                <w:kern w:val="0"/>
                <w:sz w:val="24"/>
                <w:highlight w:val="none"/>
              </w:rPr>
            </w:pPr>
            <w:r>
              <w:rPr>
                <w:rFonts w:hint="eastAsia" w:ascii="宋体" w:hAnsi="宋体" w:cs="宋体"/>
                <w:color w:val="auto"/>
                <w:kern w:val="0"/>
                <w:sz w:val="24"/>
                <w:highlight w:val="none"/>
              </w:rPr>
              <w:t>获取</w:t>
            </w:r>
            <w:r>
              <w:rPr>
                <w:rFonts w:hint="eastAsia" w:ascii="宋体" w:hAnsi="宋体" w:cs="宋体"/>
                <w:color w:val="auto"/>
                <w:kern w:val="0"/>
                <w:sz w:val="24"/>
                <w:highlight w:val="none"/>
                <w:lang w:eastAsia="zh-CN"/>
              </w:rPr>
              <w:t>询价</w:t>
            </w:r>
            <w:r>
              <w:rPr>
                <w:rFonts w:hint="eastAsia" w:ascii="宋体" w:hAnsi="宋体" w:cs="宋体"/>
                <w:color w:val="auto"/>
                <w:kern w:val="0"/>
                <w:sz w:val="24"/>
                <w:highlight w:val="none"/>
              </w:rPr>
              <w:t>文件</w:t>
            </w:r>
          </w:p>
          <w:p w14:paraId="753A514F">
            <w:pPr>
              <w:widowControl/>
              <w:spacing w:before="75" w:line="300" w:lineRule="atLeast"/>
              <w:jc w:val="center"/>
              <w:rPr>
                <w:rFonts w:ascii="宋体" w:hAnsi="宋体" w:cs="宋体"/>
                <w:color w:val="auto"/>
                <w:kern w:val="0"/>
                <w:sz w:val="24"/>
                <w:highlight w:val="none"/>
              </w:rPr>
            </w:pPr>
            <w:r>
              <w:rPr>
                <w:rFonts w:hint="eastAsia" w:ascii="宋体" w:hAnsi="宋体" w:cs="宋体"/>
                <w:color w:val="auto"/>
                <w:kern w:val="0"/>
                <w:sz w:val="24"/>
                <w:highlight w:val="none"/>
              </w:rPr>
              <w:t>结束时间</w:t>
            </w:r>
          </w:p>
        </w:tc>
        <w:tc>
          <w:tcPr>
            <w:tcW w:w="2400" w:type="dxa"/>
            <w:noWrap w:val="0"/>
            <w:vAlign w:val="center"/>
          </w:tcPr>
          <w:p w14:paraId="02F5C66B">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10</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30 </w:t>
            </w:r>
            <w:r>
              <w:rPr>
                <w:rFonts w:hint="eastAsia" w:ascii="宋体" w:hAnsi="宋体"/>
                <w:color w:val="auto"/>
                <w:sz w:val="24"/>
                <w:highlight w:val="none"/>
              </w:rPr>
              <w:t>日</w:t>
            </w:r>
          </w:p>
          <w:p w14:paraId="6A25C87E">
            <w:pPr>
              <w:widowControl/>
              <w:spacing w:before="75" w:line="300" w:lineRule="atLeast"/>
              <w:jc w:val="center"/>
              <w:rPr>
                <w:rFonts w:hint="eastAsia" w:ascii="宋体" w:hAnsi="宋体" w:cs="宋体"/>
                <w:color w:val="auto"/>
                <w:kern w:val="0"/>
                <w:sz w:val="24"/>
                <w:highlight w:val="none"/>
              </w:rPr>
            </w:pPr>
            <w:r>
              <w:rPr>
                <w:rFonts w:hint="eastAsia" w:ascii="宋体" w:hAnsi="宋体"/>
                <w:color w:val="auto"/>
                <w:sz w:val="24"/>
                <w:highlight w:val="none"/>
                <w:lang w:val="en-US" w:eastAsia="zh-CN"/>
              </w:rPr>
              <w:t>15</w:t>
            </w:r>
            <w:r>
              <w:rPr>
                <w:rFonts w:hint="eastAsia" w:ascii="宋体" w:hAnsi="宋体"/>
                <w:color w:val="auto"/>
                <w:sz w:val="24"/>
                <w:highlight w:val="none"/>
              </w:rPr>
              <w:t>:</w:t>
            </w:r>
            <w:r>
              <w:rPr>
                <w:rFonts w:hint="eastAsia" w:ascii="宋体" w:hAnsi="宋体"/>
                <w:color w:val="auto"/>
                <w:sz w:val="24"/>
                <w:highlight w:val="none"/>
                <w:lang w:val="en-US" w:eastAsia="zh-CN"/>
              </w:rPr>
              <w:t>00</w:t>
            </w:r>
          </w:p>
        </w:tc>
      </w:tr>
      <w:tr w14:paraId="3FAFBC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1" w:hRule="atLeast"/>
          <w:tblCellSpacing w:w="0" w:type="dxa"/>
          <w:jc w:val="center"/>
        </w:trPr>
        <w:tc>
          <w:tcPr>
            <w:tcW w:w="2119" w:type="dxa"/>
            <w:noWrap w:val="0"/>
            <w:vAlign w:val="center"/>
          </w:tcPr>
          <w:p w14:paraId="76E1A59D">
            <w:pPr>
              <w:widowControl/>
              <w:spacing w:before="75" w:line="300" w:lineRule="atLeast"/>
              <w:jc w:val="center"/>
              <w:rPr>
                <w:rFonts w:hint="eastAsia" w:ascii="宋体" w:hAnsi="宋体" w:cs="宋体"/>
                <w:color w:val="auto"/>
                <w:kern w:val="0"/>
                <w:sz w:val="24"/>
              </w:rPr>
            </w:pPr>
            <w:r>
              <w:rPr>
                <w:rFonts w:hint="eastAsia" w:ascii="宋体" w:hAnsi="宋体" w:cs="宋体"/>
                <w:color w:val="auto"/>
                <w:sz w:val="24"/>
                <w:lang w:eastAsia="zh-CN"/>
              </w:rPr>
              <w:t>报价</w:t>
            </w:r>
            <w:r>
              <w:rPr>
                <w:rFonts w:hint="eastAsia" w:ascii="宋体" w:hAnsi="宋体" w:cs="宋体"/>
                <w:color w:val="auto"/>
                <w:sz w:val="24"/>
              </w:rPr>
              <w:t>人要求澄清</w:t>
            </w:r>
            <w:r>
              <w:rPr>
                <w:rFonts w:hint="eastAsia" w:ascii="宋体" w:hAnsi="宋体" w:cs="宋体"/>
                <w:color w:val="auto"/>
                <w:sz w:val="24"/>
                <w:lang w:eastAsia="zh-CN"/>
              </w:rPr>
              <w:t>询价</w:t>
            </w:r>
            <w:r>
              <w:rPr>
                <w:rFonts w:hint="eastAsia" w:ascii="宋体" w:hAnsi="宋体" w:cs="宋体"/>
                <w:color w:val="auto"/>
                <w:sz w:val="24"/>
              </w:rPr>
              <w:t>文件的截止时间</w:t>
            </w:r>
          </w:p>
        </w:tc>
        <w:tc>
          <w:tcPr>
            <w:tcW w:w="2769" w:type="dxa"/>
            <w:noWrap w:val="0"/>
            <w:vAlign w:val="center"/>
          </w:tcPr>
          <w:p w14:paraId="5568B3D4">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10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24 </w:t>
            </w:r>
            <w:r>
              <w:rPr>
                <w:rFonts w:hint="eastAsia" w:ascii="宋体" w:hAnsi="宋体"/>
                <w:color w:val="auto"/>
                <w:sz w:val="24"/>
                <w:highlight w:val="none"/>
              </w:rPr>
              <w:t>日</w:t>
            </w:r>
          </w:p>
          <w:p w14:paraId="17975BF8">
            <w:pPr>
              <w:widowControl/>
              <w:spacing w:before="75" w:line="300" w:lineRule="atLeast"/>
              <w:jc w:val="center"/>
              <w:rPr>
                <w:rFonts w:hint="default" w:ascii="宋体" w:hAnsi="宋体" w:cs="宋体"/>
                <w:color w:val="auto"/>
                <w:kern w:val="0"/>
                <w:sz w:val="24"/>
                <w:highlight w:val="none"/>
                <w:lang w:val="en-US"/>
              </w:rPr>
            </w:pPr>
            <w:r>
              <w:rPr>
                <w:rFonts w:hint="eastAsia" w:ascii="宋体" w:hAnsi="宋体"/>
                <w:color w:val="auto"/>
                <w:sz w:val="24"/>
                <w:highlight w:val="none"/>
                <w:lang w:val="en-US" w:eastAsia="zh-CN"/>
              </w:rPr>
              <w:t>17</w:t>
            </w:r>
            <w:r>
              <w:rPr>
                <w:rFonts w:hint="eastAsia" w:ascii="宋体" w:hAnsi="宋体"/>
                <w:color w:val="auto"/>
                <w:sz w:val="24"/>
                <w:highlight w:val="none"/>
              </w:rPr>
              <w:t>:</w:t>
            </w:r>
            <w:r>
              <w:rPr>
                <w:rFonts w:hint="eastAsia" w:ascii="宋体" w:hAnsi="宋体"/>
                <w:color w:val="auto"/>
                <w:sz w:val="24"/>
                <w:highlight w:val="none"/>
                <w:lang w:val="en-US" w:eastAsia="zh-CN"/>
              </w:rPr>
              <w:t>30</w:t>
            </w:r>
          </w:p>
        </w:tc>
        <w:tc>
          <w:tcPr>
            <w:tcW w:w="1703" w:type="dxa"/>
            <w:noWrap w:val="0"/>
            <w:vAlign w:val="center"/>
          </w:tcPr>
          <w:p w14:paraId="27B3306D">
            <w:pPr>
              <w:widowControl/>
              <w:spacing w:before="75" w:line="300" w:lineRule="atLeast"/>
              <w:jc w:val="center"/>
              <w:rPr>
                <w:rFonts w:ascii="宋体" w:hAnsi="宋体" w:cs="宋体"/>
                <w:color w:val="auto"/>
                <w:sz w:val="24"/>
                <w:highlight w:val="none"/>
              </w:rPr>
            </w:pPr>
            <w:r>
              <w:rPr>
                <w:rFonts w:hint="eastAsia" w:ascii="宋体" w:hAnsi="宋体" w:cs="宋体"/>
                <w:color w:val="auto"/>
                <w:sz w:val="24"/>
                <w:highlight w:val="none"/>
                <w:lang w:eastAsia="zh-CN"/>
              </w:rPr>
              <w:t>询价</w:t>
            </w:r>
            <w:r>
              <w:rPr>
                <w:rFonts w:hint="eastAsia" w:ascii="宋体" w:hAnsi="宋体" w:cs="宋体"/>
                <w:color w:val="auto"/>
                <w:sz w:val="24"/>
                <w:highlight w:val="none"/>
              </w:rPr>
              <w:t>人澄清的</w:t>
            </w:r>
          </w:p>
          <w:p w14:paraId="379A32BF">
            <w:pPr>
              <w:widowControl/>
              <w:spacing w:before="75" w:line="300" w:lineRule="atLeast"/>
              <w:jc w:val="center"/>
              <w:rPr>
                <w:rFonts w:hint="eastAsia" w:ascii="宋体" w:hAnsi="宋体" w:cs="宋体"/>
                <w:color w:val="auto"/>
                <w:kern w:val="0"/>
                <w:sz w:val="24"/>
                <w:highlight w:val="none"/>
              </w:rPr>
            </w:pPr>
            <w:r>
              <w:rPr>
                <w:rFonts w:hint="eastAsia" w:ascii="宋体" w:hAnsi="宋体" w:cs="宋体"/>
                <w:color w:val="auto"/>
                <w:sz w:val="24"/>
                <w:highlight w:val="none"/>
              </w:rPr>
              <w:t>截止时间</w:t>
            </w:r>
          </w:p>
        </w:tc>
        <w:tc>
          <w:tcPr>
            <w:tcW w:w="2400" w:type="dxa"/>
            <w:noWrap w:val="0"/>
            <w:vAlign w:val="center"/>
          </w:tcPr>
          <w:p w14:paraId="0C4318E6">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10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25 </w:t>
            </w:r>
            <w:r>
              <w:rPr>
                <w:rFonts w:hint="eastAsia" w:ascii="宋体" w:hAnsi="宋体"/>
                <w:color w:val="auto"/>
                <w:sz w:val="24"/>
                <w:highlight w:val="none"/>
              </w:rPr>
              <w:t>日</w:t>
            </w:r>
          </w:p>
          <w:p w14:paraId="24C780B3">
            <w:pPr>
              <w:widowControl/>
              <w:spacing w:before="75" w:line="300" w:lineRule="atLeast"/>
              <w:jc w:val="center"/>
              <w:rPr>
                <w:rFonts w:hint="default" w:ascii="宋体" w:hAnsi="宋体" w:cs="宋体"/>
                <w:color w:val="auto"/>
                <w:kern w:val="0"/>
                <w:sz w:val="24"/>
                <w:highlight w:val="none"/>
                <w:lang w:val="en-US"/>
              </w:rPr>
            </w:pPr>
            <w:r>
              <w:rPr>
                <w:rFonts w:hint="eastAsia" w:ascii="宋体" w:hAnsi="宋体"/>
                <w:color w:val="auto"/>
                <w:sz w:val="24"/>
                <w:highlight w:val="none"/>
                <w:lang w:val="en-US" w:eastAsia="zh-CN"/>
              </w:rPr>
              <w:t>17</w:t>
            </w:r>
            <w:r>
              <w:rPr>
                <w:rFonts w:hint="eastAsia" w:ascii="宋体" w:hAnsi="宋体"/>
                <w:color w:val="auto"/>
                <w:sz w:val="24"/>
                <w:highlight w:val="none"/>
              </w:rPr>
              <w:t>:</w:t>
            </w:r>
            <w:r>
              <w:rPr>
                <w:rFonts w:hint="eastAsia" w:ascii="宋体" w:hAnsi="宋体"/>
                <w:color w:val="auto"/>
                <w:sz w:val="24"/>
                <w:highlight w:val="none"/>
                <w:lang w:val="en-US" w:eastAsia="zh-CN"/>
              </w:rPr>
              <w:t>30</w:t>
            </w:r>
          </w:p>
        </w:tc>
      </w:tr>
      <w:tr w14:paraId="764C3F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51" w:hRule="atLeast"/>
          <w:tblCellSpacing w:w="0" w:type="dxa"/>
          <w:jc w:val="center"/>
        </w:trPr>
        <w:tc>
          <w:tcPr>
            <w:tcW w:w="2119" w:type="dxa"/>
            <w:noWrap w:val="0"/>
            <w:vAlign w:val="center"/>
          </w:tcPr>
          <w:p w14:paraId="3831F320">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递交</w:t>
            </w:r>
            <w:r>
              <w:rPr>
                <w:rFonts w:hint="eastAsia" w:ascii="宋体" w:hAnsi="宋体" w:cs="宋体"/>
                <w:color w:val="auto"/>
                <w:kern w:val="0"/>
                <w:sz w:val="24"/>
                <w:lang w:eastAsia="zh-CN"/>
              </w:rPr>
              <w:t>报价</w:t>
            </w:r>
            <w:r>
              <w:rPr>
                <w:rFonts w:hint="eastAsia" w:ascii="宋体" w:hAnsi="宋体" w:cs="宋体"/>
                <w:color w:val="auto"/>
                <w:kern w:val="0"/>
                <w:sz w:val="24"/>
              </w:rPr>
              <w:t>文件</w:t>
            </w:r>
          </w:p>
          <w:p w14:paraId="4AA397B4">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截止时间</w:t>
            </w:r>
          </w:p>
        </w:tc>
        <w:tc>
          <w:tcPr>
            <w:tcW w:w="6872" w:type="dxa"/>
            <w:gridSpan w:val="3"/>
            <w:noWrap w:val="0"/>
            <w:vAlign w:val="center"/>
          </w:tcPr>
          <w:p w14:paraId="266553B7">
            <w:pPr>
              <w:widowControl/>
              <w:spacing w:before="75" w:line="300" w:lineRule="atLeast"/>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10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30 </w:t>
            </w:r>
            <w:r>
              <w:rPr>
                <w:rFonts w:hint="eastAsia" w:ascii="宋体" w:hAnsi="宋体"/>
                <w:color w:val="auto"/>
                <w:sz w:val="24"/>
                <w:highlight w:val="none"/>
              </w:rPr>
              <w:t>日</w:t>
            </w:r>
            <w:r>
              <w:rPr>
                <w:rFonts w:hint="eastAsia" w:ascii="宋体" w:hAnsi="宋体"/>
                <w:color w:val="auto"/>
                <w:sz w:val="24"/>
                <w:highlight w:val="none"/>
                <w:lang w:val="en-US" w:eastAsia="zh-CN"/>
              </w:rPr>
              <w:t>15</w:t>
            </w:r>
            <w:r>
              <w:rPr>
                <w:rFonts w:hint="eastAsia" w:ascii="宋体" w:hAnsi="宋体"/>
                <w:color w:val="auto"/>
                <w:sz w:val="24"/>
                <w:highlight w:val="none"/>
              </w:rPr>
              <w:t>:</w:t>
            </w:r>
            <w:r>
              <w:rPr>
                <w:rFonts w:hint="eastAsia" w:ascii="宋体" w:hAnsi="宋体"/>
                <w:color w:val="auto"/>
                <w:sz w:val="24"/>
                <w:highlight w:val="none"/>
                <w:lang w:val="en-US" w:eastAsia="zh-CN"/>
              </w:rPr>
              <w:t>00</w:t>
            </w:r>
          </w:p>
        </w:tc>
      </w:tr>
      <w:tr w14:paraId="6FB5CA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32" w:hRule="atLeast"/>
          <w:tblCellSpacing w:w="0" w:type="dxa"/>
          <w:jc w:val="center"/>
        </w:trPr>
        <w:tc>
          <w:tcPr>
            <w:tcW w:w="2119" w:type="dxa"/>
            <w:noWrap w:val="0"/>
            <w:vAlign w:val="center"/>
          </w:tcPr>
          <w:p w14:paraId="6AE7EAF3">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lang w:eastAsia="zh-CN"/>
              </w:rPr>
              <w:t>递交或邮寄</w:t>
            </w:r>
            <w:r>
              <w:rPr>
                <w:rFonts w:hint="eastAsia" w:ascii="宋体" w:hAnsi="宋体" w:cs="宋体"/>
                <w:color w:val="auto"/>
                <w:kern w:val="0"/>
                <w:sz w:val="24"/>
              </w:rPr>
              <w:t>地点</w:t>
            </w:r>
          </w:p>
        </w:tc>
        <w:tc>
          <w:tcPr>
            <w:tcW w:w="6872" w:type="dxa"/>
            <w:gridSpan w:val="3"/>
            <w:noWrap w:val="0"/>
            <w:vAlign w:val="center"/>
          </w:tcPr>
          <w:p w14:paraId="25D688E6">
            <w:pPr>
              <w:spacing w:line="440" w:lineRule="exact"/>
              <w:jc w:val="center"/>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惠州市惠沙堤1号明辉楼四楼惠州市市政工程有限公司</w:t>
            </w:r>
          </w:p>
          <w:p w14:paraId="136DEC77">
            <w:pPr>
              <w:pStyle w:val="8"/>
              <w:ind w:left="0" w:leftChars="0" w:firstLine="0" w:firstLineChars="0"/>
              <w:jc w:val="center"/>
              <w:rPr>
                <w:rFonts w:hint="default" w:eastAsia="宋体"/>
                <w:color w:val="auto"/>
                <w:lang w:val="en-US" w:eastAsia="zh-CN"/>
              </w:rPr>
            </w:pPr>
            <w:r>
              <w:rPr>
                <w:rFonts w:hint="eastAsia" w:ascii="宋体" w:hAnsi="宋体" w:eastAsia="宋体" w:cs="宋体"/>
                <w:b w:val="0"/>
                <w:bCs w:val="0"/>
                <w:color w:val="auto"/>
                <w:kern w:val="0"/>
                <w:sz w:val="24"/>
                <w:szCs w:val="24"/>
              </w:rPr>
              <w:t>联系人：</w:t>
            </w:r>
            <w:r>
              <w:rPr>
                <w:rFonts w:hint="eastAsia" w:ascii="宋体" w:hAnsi="宋体" w:cs="宋体"/>
                <w:b w:val="0"/>
                <w:bCs w:val="0"/>
                <w:color w:val="auto"/>
                <w:sz w:val="24"/>
                <w:szCs w:val="24"/>
                <w:lang w:val="en-US" w:eastAsia="zh-CN"/>
              </w:rPr>
              <w:t>李工</w:t>
            </w:r>
            <w:r>
              <w:rPr>
                <w:rFonts w:hint="eastAsia" w:ascii="宋体" w:hAnsi="宋体" w:eastAsia="宋体" w:cs="宋体"/>
                <w:b w:val="0"/>
                <w:bCs w:val="0"/>
                <w:color w:val="auto"/>
                <w:sz w:val="24"/>
                <w:szCs w:val="24"/>
                <w:lang w:val="en-US" w:eastAsia="zh-CN"/>
              </w:rPr>
              <w:t xml:space="preserve"> </w:t>
            </w:r>
            <w:r>
              <w:rPr>
                <w:rFonts w:hint="eastAsia" w:ascii="宋体" w:hAnsi="宋体" w:eastAsia="宋体" w:cs="宋体"/>
                <w:b w:val="0"/>
                <w:bCs w:val="0"/>
                <w:color w:val="auto"/>
                <w:kern w:val="0"/>
                <w:sz w:val="24"/>
                <w:szCs w:val="24"/>
              </w:rPr>
              <w:t>联系电话</w:t>
            </w:r>
            <w:r>
              <w:rPr>
                <w:rFonts w:hint="eastAsia" w:ascii="宋体" w:hAnsi="宋体" w:eastAsia="宋体" w:cs="宋体"/>
                <w:b w:val="0"/>
                <w:bCs w:val="0"/>
                <w:color w:val="auto"/>
                <w:sz w:val="24"/>
                <w:szCs w:val="24"/>
              </w:rPr>
              <w:t>：</w:t>
            </w:r>
            <w:r>
              <w:rPr>
                <w:rFonts w:hint="eastAsia" w:ascii="宋体" w:hAnsi="宋体" w:cs="宋体"/>
                <w:b w:val="0"/>
                <w:bCs w:val="0"/>
                <w:color w:val="auto"/>
                <w:sz w:val="24"/>
                <w:szCs w:val="24"/>
                <w:lang w:val="en-US" w:eastAsia="zh-CN"/>
              </w:rPr>
              <w:t>15013953334</w:t>
            </w:r>
          </w:p>
        </w:tc>
      </w:tr>
    </w:tbl>
    <w:p w14:paraId="6B5F722C">
      <w:pPr>
        <w:pStyle w:val="8"/>
        <w:rPr>
          <w:rFonts w:hint="eastAsia" w:ascii="宋体" w:hAnsi="宋体"/>
          <w:lang w:val="en-US" w:eastAsia="zh-CN"/>
        </w:rPr>
      </w:pPr>
    </w:p>
    <w:p w14:paraId="7EE6C74D">
      <w:pPr>
        <w:pStyle w:val="8"/>
        <w:ind w:left="0" w:leftChars="0" w:firstLine="0" w:firstLineChars="0"/>
        <w:rPr>
          <w:rFonts w:hint="eastAsia" w:ascii="宋体" w:hAnsi="宋体"/>
          <w:b w:val="0"/>
          <w:bCs/>
          <w:sz w:val="24"/>
          <w:szCs w:val="24"/>
          <w:lang w:val="en-US" w:eastAsia="zh-CN"/>
        </w:rPr>
      </w:pPr>
      <w:r>
        <w:rPr>
          <w:rFonts w:hint="eastAsia" w:ascii="宋体" w:hAnsi="宋体"/>
          <w:b w:val="0"/>
          <w:bCs/>
          <w:sz w:val="24"/>
          <w:szCs w:val="24"/>
          <w:lang w:val="en-US" w:eastAsia="zh-CN"/>
        </w:rPr>
        <w:t>附件二：工作清单</w:t>
      </w:r>
    </w:p>
    <w:tbl>
      <w:tblPr>
        <w:tblStyle w:val="3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30"/>
        <w:gridCol w:w="2736"/>
        <w:gridCol w:w="4653"/>
      </w:tblGrid>
      <w:tr w14:paraId="459F1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B1B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8C5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工作内容</w:t>
            </w: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D6B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工作量</w:t>
            </w:r>
          </w:p>
        </w:tc>
      </w:tr>
      <w:tr w14:paraId="11A07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871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9EF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全景图</w:t>
            </w: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871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项目全域</w:t>
            </w:r>
          </w:p>
        </w:tc>
      </w:tr>
      <w:tr w14:paraId="0C8A1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5E6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7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03F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立面图（共18条街道）</w:t>
            </w: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1E5F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滨江西路</w:t>
            </w:r>
          </w:p>
        </w:tc>
      </w:tr>
      <w:tr w14:paraId="296C2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DB757">
            <w:pPr>
              <w:jc w:val="center"/>
              <w:rPr>
                <w:rFonts w:hint="eastAsia" w:ascii="宋体" w:hAnsi="宋体" w:eastAsia="宋体" w:cs="宋体"/>
                <w:i w:val="0"/>
                <w:iCs w:val="0"/>
                <w:color w:val="000000"/>
                <w:sz w:val="24"/>
                <w:szCs w:val="24"/>
                <w:u w:val="none"/>
              </w:rPr>
            </w:pPr>
          </w:p>
        </w:tc>
        <w:tc>
          <w:tcPr>
            <w:tcW w:w="1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52857">
            <w:pPr>
              <w:jc w:val="center"/>
              <w:rPr>
                <w:rFonts w:hint="eastAsia" w:ascii="宋体" w:hAnsi="宋体" w:eastAsia="宋体" w:cs="宋体"/>
                <w:i w:val="0"/>
                <w:iCs w:val="0"/>
                <w:color w:val="000000"/>
                <w:sz w:val="24"/>
                <w:szCs w:val="24"/>
                <w:u w:val="none"/>
              </w:rPr>
            </w:pP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92E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公园路两侧</w:t>
            </w:r>
          </w:p>
        </w:tc>
      </w:tr>
      <w:tr w14:paraId="57026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133A8">
            <w:pPr>
              <w:jc w:val="center"/>
              <w:rPr>
                <w:rFonts w:hint="eastAsia" w:ascii="宋体" w:hAnsi="宋体" w:eastAsia="宋体" w:cs="宋体"/>
                <w:i w:val="0"/>
                <w:iCs w:val="0"/>
                <w:color w:val="000000"/>
                <w:sz w:val="24"/>
                <w:szCs w:val="24"/>
                <w:u w:val="none"/>
              </w:rPr>
            </w:pPr>
          </w:p>
        </w:tc>
        <w:tc>
          <w:tcPr>
            <w:tcW w:w="1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5EF48">
            <w:pPr>
              <w:jc w:val="center"/>
              <w:rPr>
                <w:rFonts w:hint="eastAsia" w:ascii="宋体" w:hAnsi="宋体" w:eastAsia="宋体" w:cs="宋体"/>
                <w:i w:val="0"/>
                <w:iCs w:val="0"/>
                <w:color w:val="000000"/>
                <w:sz w:val="24"/>
                <w:szCs w:val="24"/>
                <w:u w:val="none"/>
              </w:rPr>
            </w:pP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DB93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环城西路</w:t>
            </w:r>
          </w:p>
        </w:tc>
      </w:tr>
      <w:tr w14:paraId="120F6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DCB60">
            <w:pPr>
              <w:jc w:val="center"/>
              <w:rPr>
                <w:rFonts w:hint="eastAsia" w:ascii="宋体" w:hAnsi="宋体" w:eastAsia="宋体" w:cs="宋体"/>
                <w:i w:val="0"/>
                <w:iCs w:val="0"/>
                <w:color w:val="000000"/>
                <w:sz w:val="24"/>
                <w:szCs w:val="24"/>
                <w:u w:val="none"/>
              </w:rPr>
            </w:pPr>
          </w:p>
        </w:tc>
        <w:tc>
          <w:tcPr>
            <w:tcW w:w="1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7B485">
            <w:pPr>
              <w:jc w:val="center"/>
              <w:rPr>
                <w:rFonts w:hint="eastAsia" w:ascii="宋体" w:hAnsi="宋体" w:eastAsia="宋体" w:cs="宋体"/>
                <w:i w:val="0"/>
                <w:iCs w:val="0"/>
                <w:color w:val="000000"/>
                <w:sz w:val="24"/>
                <w:szCs w:val="24"/>
                <w:u w:val="none"/>
              </w:rPr>
            </w:pP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D3BF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水门路</w:t>
            </w:r>
          </w:p>
        </w:tc>
      </w:tr>
      <w:tr w14:paraId="5BE4E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FCE8E">
            <w:pPr>
              <w:jc w:val="center"/>
              <w:rPr>
                <w:rFonts w:hint="eastAsia" w:ascii="宋体" w:hAnsi="宋体" w:eastAsia="宋体" w:cs="宋体"/>
                <w:i w:val="0"/>
                <w:iCs w:val="0"/>
                <w:color w:val="000000"/>
                <w:sz w:val="24"/>
                <w:szCs w:val="24"/>
                <w:u w:val="none"/>
              </w:rPr>
            </w:pPr>
          </w:p>
        </w:tc>
        <w:tc>
          <w:tcPr>
            <w:tcW w:w="1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2327A">
            <w:pPr>
              <w:jc w:val="center"/>
              <w:rPr>
                <w:rFonts w:hint="eastAsia" w:ascii="宋体" w:hAnsi="宋体" w:eastAsia="宋体" w:cs="宋体"/>
                <w:i w:val="0"/>
                <w:iCs w:val="0"/>
                <w:color w:val="000000"/>
                <w:sz w:val="24"/>
                <w:szCs w:val="24"/>
                <w:u w:val="none"/>
              </w:rPr>
            </w:pP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792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五四路两侧</w:t>
            </w:r>
          </w:p>
        </w:tc>
      </w:tr>
      <w:tr w14:paraId="7CD00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9FC02">
            <w:pPr>
              <w:jc w:val="center"/>
              <w:rPr>
                <w:rFonts w:hint="eastAsia" w:ascii="宋体" w:hAnsi="宋体" w:eastAsia="宋体" w:cs="宋体"/>
                <w:i w:val="0"/>
                <w:iCs w:val="0"/>
                <w:color w:val="000000"/>
                <w:sz w:val="24"/>
                <w:szCs w:val="24"/>
                <w:u w:val="none"/>
              </w:rPr>
            </w:pPr>
          </w:p>
        </w:tc>
        <w:tc>
          <w:tcPr>
            <w:tcW w:w="1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85AC">
            <w:pPr>
              <w:jc w:val="center"/>
              <w:rPr>
                <w:rFonts w:hint="eastAsia" w:ascii="宋体" w:hAnsi="宋体" w:eastAsia="宋体" w:cs="宋体"/>
                <w:i w:val="0"/>
                <w:iCs w:val="0"/>
                <w:color w:val="000000"/>
                <w:sz w:val="24"/>
                <w:szCs w:val="24"/>
                <w:u w:val="none"/>
              </w:rPr>
            </w:pP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607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国庆路两侧</w:t>
            </w:r>
          </w:p>
        </w:tc>
      </w:tr>
      <w:tr w14:paraId="6BCCD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D75D2">
            <w:pPr>
              <w:jc w:val="center"/>
              <w:rPr>
                <w:rFonts w:hint="eastAsia" w:ascii="宋体" w:hAnsi="宋体" w:eastAsia="宋体" w:cs="宋体"/>
                <w:i w:val="0"/>
                <w:iCs w:val="0"/>
                <w:color w:val="000000"/>
                <w:sz w:val="24"/>
                <w:szCs w:val="24"/>
                <w:u w:val="none"/>
              </w:rPr>
            </w:pPr>
          </w:p>
        </w:tc>
        <w:tc>
          <w:tcPr>
            <w:tcW w:w="1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683BA">
            <w:pPr>
              <w:jc w:val="center"/>
              <w:rPr>
                <w:rFonts w:hint="eastAsia" w:ascii="宋体" w:hAnsi="宋体" w:eastAsia="宋体" w:cs="宋体"/>
                <w:i w:val="0"/>
                <w:iCs w:val="0"/>
                <w:color w:val="000000"/>
                <w:sz w:val="24"/>
                <w:szCs w:val="24"/>
                <w:u w:val="none"/>
              </w:rPr>
            </w:pP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D83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新民街</w:t>
            </w:r>
          </w:p>
        </w:tc>
      </w:tr>
      <w:tr w14:paraId="1C436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FCEFE">
            <w:pPr>
              <w:jc w:val="center"/>
              <w:rPr>
                <w:rFonts w:hint="eastAsia" w:ascii="宋体" w:hAnsi="宋体" w:eastAsia="宋体" w:cs="宋体"/>
                <w:i w:val="0"/>
                <w:iCs w:val="0"/>
                <w:color w:val="000000"/>
                <w:sz w:val="24"/>
                <w:szCs w:val="24"/>
                <w:u w:val="none"/>
              </w:rPr>
            </w:pPr>
          </w:p>
        </w:tc>
        <w:tc>
          <w:tcPr>
            <w:tcW w:w="1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B5238">
            <w:pPr>
              <w:jc w:val="center"/>
              <w:rPr>
                <w:rFonts w:hint="eastAsia" w:ascii="宋体" w:hAnsi="宋体" w:eastAsia="宋体" w:cs="宋体"/>
                <w:i w:val="0"/>
                <w:iCs w:val="0"/>
                <w:color w:val="000000"/>
                <w:sz w:val="24"/>
                <w:szCs w:val="24"/>
                <w:u w:val="none"/>
              </w:rPr>
            </w:pP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2A0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中山北路两侧</w:t>
            </w:r>
          </w:p>
        </w:tc>
      </w:tr>
      <w:tr w14:paraId="28B4B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660EC">
            <w:pPr>
              <w:jc w:val="center"/>
              <w:rPr>
                <w:rFonts w:hint="eastAsia" w:ascii="宋体" w:hAnsi="宋体" w:eastAsia="宋体" w:cs="宋体"/>
                <w:i w:val="0"/>
                <w:iCs w:val="0"/>
                <w:color w:val="000000"/>
                <w:sz w:val="24"/>
                <w:szCs w:val="24"/>
                <w:u w:val="none"/>
              </w:rPr>
            </w:pPr>
          </w:p>
        </w:tc>
        <w:tc>
          <w:tcPr>
            <w:tcW w:w="1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8810A">
            <w:pPr>
              <w:jc w:val="center"/>
              <w:rPr>
                <w:rFonts w:hint="eastAsia" w:ascii="宋体" w:hAnsi="宋体" w:eastAsia="宋体" w:cs="宋体"/>
                <w:i w:val="0"/>
                <w:iCs w:val="0"/>
                <w:color w:val="000000"/>
                <w:sz w:val="24"/>
                <w:szCs w:val="24"/>
                <w:u w:val="none"/>
              </w:rPr>
            </w:pP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35A17">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中山南路两侧</w:t>
            </w:r>
          </w:p>
        </w:tc>
      </w:tr>
      <w:tr w14:paraId="08033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AD848">
            <w:pPr>
              <w:jc w:val="center"/>
              <w:rPr>
                <w:rFonts w:hint="eastAsia" w:ascii="宋体" w:hAnsi="宋体" w:eastAsia="宋体" w:cs="宋体"/>
                <w:i w:val="0"/>
                <w:iCs w:val="0"/>
                <w:color w:val="000000"/>
                <w:sz w:val="24"/>
                <w:szCs w:val="24"/>
                <w:u w:val="none"/>
              </w:rPr>
            </w:pPr>
          </w:p>
        </w:tc>
        <w:tc>
          <w:tcPr>
            <w:tcW w:w="1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5E08C">
            <w:pPr>
              <w:jc w:val="center"/>
              <w:rPr>
                <w:rFonts w:hint="eastAsia" w:ascii="宋体" w:hAnsi="宋体" w:eastAsia="宋体" w:cs="宋体"/>
                <w:i w:val="0"/>
                <w:iCs w:val="0"/>
                <w:color w:val="000000"/>
                <w:sz w:val="24"/>
                <w:szCs w:val="24"/>
                <w:u w:val="none"/>
              </w:rPr>
            </w:pP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509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中山西路两侧</w:t>
            </w:r>
          </w:p>
        </w:tc>
      </w:tr>
      <w:tr w14:paraId="679CF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A0E30">
            <w:pPr>
              <w:jc w:val="center"/>
              <w:rPr>
                <w:rFonts w:hint="eastAsia" w:ascii="宋体" w:hAnsi="宋体" w:eastAsia="宋体" w:cs="宋体"/>
                <w:i w:val="0"/>
                <w:iCs w:val="0"/>
                <w:color w:val="000000"/>
                <w:sz w:val="24"/>
                <w:szCs w:val="24"/>
                <w:u w:val="none"/>
              </w:rPr>
            </w:pPr>
          </w:p>
        </w:tc>
        <w:tc>
          <w:tcPr>
            <w:tcW w:w="1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414DC">
            <w:pPr>
              <w:jc w:val="center"/>
              <w:rPr>
                <w:rFonts w:hint="eastAsia" w:ascii="宋体" w:hAnsi="宋体" w:eastAsia="宋体" w:cs="宋体"/>
                <w:i w:val="0"/>
                <w:iCs w:val="0"/>
                <w:color w:val="000000"/>
                <w:sz w:val="24"/>
                <w:szCs w:val="24"/>
                <w:u w:val="none"/>
              </w:rPr>
            </w:pP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EAC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五一路两侧</w:t>
            </w:r>
          </w:p>
        </w:tc>
      </w:tr>
      <w:tr w14:paraId="3C792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68F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195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正射影像</w:t>
            </w: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CC0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项目全域</w:t>
            </w:r>
          </w:p>
        </w:tc>
      </w:tr>
      <w:tr w14:paraId="0F1F5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186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4E2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房屋面积统计</w:t>
            </w:r>
          </w:p>
        </w:tc>
        <w:tc>
          <w:tcPr>
            <w:tcW w:w="2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746C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项目全域</w:t>
            </w:r>
          </w:p>
        </w:tc>
      </w:tr>
    </w:tbl>
    <w:p w14:paraId="5F905691">
      <w:pPr>
        <w:pStyle w:val="8"/>
        <w:rPr>
          <w:rFonts w:hint="eastAsia" w:ascii="宋体" w:hAnsi="宋体" w:eastAsia="宋体" w:cs="宋体"/>
          <w:b/>
          <w:color w:val="auto"/>
          <w:kern w:val="0"/>
          <w:sz w:val="28"/>
          <w:szCs w:val="28"/>
          <w:highlight w:val="none"/>
        </w:rPr>
      </w:pPr>
      <w:r>
        <w:rPr>
          <w:rFonts w:ascii="宋体" w:hAnsi="宋体"/>
        </w:rPr>
        <w:br w:type="page"/>
      </w:r>
    </w:p>
    <w:p w14:paraId="67671342">
      <w:pPr>
        <w:pageBreakBefore/>
        <w:numPr>
          <w:ilvl w:val="0"/>
          <w:numId w:val="4"/>
        </w:numPr>
        <w:shd w:val="clear"/>
        <w:snapToGrid w:val="0"/>
        <w:spacing w:line="360" w:lineRule="auto"/>
        <w:jc w:val="center"/>
        <w:outlineLvl w:val="0"/>
        <w:rPr>
          <w:rFonts w:hint="eastAsia" w:cs="宋体"/>
          <w:b/>
          <w:color w:val="auto"/>
          <w:sz w:val="28"/>
          <w:szCs w:val="28"/>
          <w:highlight w:val="none"/>
        </w:rPr>
      </w:pPr>
      <w:bookmarkStart w:id="48" w:name="_Toc17399"/>
      <w:bookmarkStart w:id="49" w:name="_Toc418438844"/>
      <w:bookmarkStart w:id="50" w:name="_Toc27148"/>
      <w:bookmarkStart w:id="51" w:name="_Toc15218"/>
      <w:bookmarkStart w:id="52" w:name="_Toc486861315"/>
      <w:bookmarkStart w:id="53" w:name="_Toc418370466"/>
      <w:bookmarkStart w:id="54" w:name="_Toc6866"/>
      <w:bookmarkStart w:id="55" w:name="_Toc13280"/>
      <w:bookmarkStart w:id="56" w:name="_Toc30039"/>
      <w:r>
        <w:rPr>
          <w:rFonts w:hint="eastAsia" w:cs="宋体"/>
          <w:b/>
          <w:color w:val="auto"/>
          <w:sz w:val="28"/>
          <w:szCs w:val="28"/>
          <w:highlight w:val="none"/>
        </w:rPr>
        <w:t xml:space="preserve"> </w:t>
      </w:r>
      <w:bookmarkEnd w:id="48"/>
      <w:bookmarkEnd w:id="49"/>
      <w:bookmarkEnd w:id="50"/>
      <w:bookmarkEnd w:id="51"/>
      <w:bookmarkEnd w:id="52"/>
      <w:bookmarkEnd w:id="53"/>
      <w:r>
        <w:rPr>
          <w:rFonts w:hint="eastAsia" w:cs="宋体"/>
          <w:b/>
          <w:color w:val="auto"/>
          <w:sz w:val="28"/>
          <w:szCs w:val="28"/>
          <w:highlight w:val="none"/>
        </w:rPr>
        <w:t>用户需求书</w:t>
      </w:r>
      <w:bookmarkEnd w:id="54"/>
      <w:bookmarkEnd w:id="55"/>
      <w:bookmarkEnd w:id="56"/>
    </w:p>
    <w:p w14:paraId="4A4EEB23">
      <w:pPr>
        <w:pStyle w:val="8"/>
        <w:numPr>
          <w:ilvl w:val="0"/>
          <w:numId w:val="0"/>
        </w:numPr>
        <w:rPr>
          <w:sz w:val="28"/>
          <w:szCs w:val="28"/>
        </w:rPr>
      </w:pPr>
    </w:p>
    <w:p w14:paraId="2E321471">
      <w:pPr>
        <w:keepNext w:val="0"/>
        <w:keepLines w:val="0"/>
        <w:pageBreakBefore w:val="0"/>
        <w:shd w:val="clear"/>
        <w:tabs>
          <w:tab w:val="left" w:pos="9660"/>
        </w:tabs>
        <w:kinsoku/>
        <w:wordWrap/>
        <w:overflowPunct/>
        <w:topLinePunct/>
        <w:autoSpaceDE/>
        <w:autoSpaceDN/>
        <w:bidi w:val="0"/>
        <w:adjustRightInd/>
        <w:snapToGrid/>
        <w:spacing w:line="520" w:lineRule="exact"/>
        <w:textAlignment w:val="auto"/>
        <w:rPr>
          <w:rFonts w:hint="eastAsia" w:ascii="宋体" w:hAnsi="宋体" w:eastAsia="宋体" w:cs="宋体"/>
          <w:b/>
          <w:bCs/>
          <w:color w:val="auto"/>
          <w:kern w:val="0"/>
          <w:sz w:val="24"/>
          <w:szCs w:val="24"/>
          <w:highlight w:val="none"/>
          <w:lang w:val="en-US" w:eastAsia="zh-CN"/>
        </w:rPr>
      </w:pPr>
      <w:bookmarkStart w:id="57" w:name="_Toc457982243"/>
      <w:bookmarkStart w:id="58" w:name="_Toc457815846"/>
      <w:r>
        <w:rPr>
          <w:rFonts w:hint="eastAsia" w:ascii="宋体" w:hAnsi="宋体" w:cs="宋体"/>
          <w:b/>
          <w:bCs/>
          <w:color w:val="auto"/>
          <w:kern w:val="0"/>
          <w:sz w:val="24"/>
          <w:szCs w:val="24"/>
          <w:highlight w:val="none"/>
          <w:lang w:val="en-US" w:eastAsia="zh-CN"/>
        </w:rPr>
        <w:t>1</w:t>
      </w:r>
      <w:r>
        <w:rPr>
          <w:rFonts w:hint="eastAsia" w:ascii="宋体" w:hAnsi="宋体" w:eastAsia="宋体" w:cs="宋体"/>
          <w:b/>
          <w:bCs/>
          <w:color w:val="auto"/>
          <w:kern w:val="0"/>
          <w:sz w:val="24"/>
          <w:szCs w:val="24"/>
          <w:highlight w:val="none"/>
          <w:lang w:val="en-US" w:eastAsia="zh-CN"/>
        </w:rPr>
        <w:t>项目概况</w:t>
      </w:r>
    </w:p>
    <w:p w14:paraId="7264FBF5">
      <w:pPr>
        <w:keepNext w:val="0"/>
        <w:keepLines w:val="0"/>
        <w:pageBreakBefore w:val="0"/>
        <w:shd w:val="clear"/>
        <w:tabs>
          <w:tab w:val="left" w:pos="9660"/>
        </w:tabs>
        <w:kinsoku/>
        <w:wordWrap/>
        <w:overflowPunct/>
        <w:topLinePunct/>
        <w:autoSpaceDE/>
        <w:autoSpaceDN/>
        <w:bidi w:val="0"/>
        <w:adjustRightInd/>
        <w:snapToGrid/>
        <w:spacing w:line="520" w:lineRule="exact"/>
        <w:ind w:firstLine="480" w:firstLineChars="200"/>
        <w:textAlignment w:val="auto"/>
        <w:rPr>
          <w:rFonts w:hint="eastAsia" w:ascii="宋体" w:hAnsi="宋体" w:cs="宋体"/>
          <w:sz w:val="24"/>
          <w:szCs w:val="24"/>
          <w:u w:val="single"/>
          <w:lang w:eastAsia="zh-CN"/>
        </w:rPr>
      </w:pPr>
      <w:r>
        <w:rPr>
          <w:rFonts w:hint="eastAsia" w:ascii="宋体" w:hAnsi="宋体" w:cs="宋体"/>
          <w:color w:val="auto"/>
          <w:kern w:val="0"/>
          <w:sz w:val="24"/>
          <w:szCs w:val="24"/>
          <w:highlight w:val="none"/>
          <w:lang w:val="en-US" w:eastAsia="zh-CN"/>
        </w:rPr>
        <w:t>1.1</w:t>
      </w:r>
      <w:r>
        <w:rPr>
          <w:rFonts w:hint="eastAsia" w:ascii="宋体" w:hAnsi="宋体" w:eastAsia="宋体" w:cs="宋体"/>
          <w:color w:val="auto"/>
          <w:kern w:val="0"/>
          <w:sz w:val="24"/>
          <w:szCs w:val="24"/>
          <w:highlight w:val="none"/>
          <w:lang w:val="en-US" w:eastAsia="zh-CN"/>
        </w:rPr>
        <w:t>项目名称：</w:t>
      </w:r>
      <w:r>
        <w:rPr>
          <w:rFonts w:hint="eastAsia" w:ascii="宋体" w:hAnsi="宋体" w:eastAsia="宋体" w:cs="宋体"/>
          <w:b w:val="0"/>
          <w:bCs w:val="0"/>
          <w:spacing w:val="20"/>
          <w:sz w:val="24"/>
          <w:szCs w:val="24"/>
          <w:u w:val="single"/>
          <w:lang w:val="en-US" w:eastAsia="zh-CN"/>
        </w:rPr>
        <w:t>惠州市国家历史文化名城府城片区保护提升项目测绘作业单位采购</w:t>
      </w:r>
      <w:r>
        <w:rPr>
          <w:rFonts w:hint="eastAsia" w:ascii="宋体" w:hAnsi="宋体" w:cs="宋体"/>
          <w:sz w:val="24"/>
          <w:szCs w:val="24"/>
          <w:u w:val="single"/>
          <w:lang w:eastAsia="zh-CN"/>
        </w:rPr>
        <w:t>。</w:t>
      </w:r>
    </w:p>
    <w:p w14:paraId="44FDF50D">
      <w:pPr>
        <w:keepNext w:val="0"/>
        <w:keepLines w:val="0"/>
        <w:pageBreakBefore w:val="0"/>
        <w:shd w:val="clear"/>
        <w:tabs>
          <w:tab w:val="left" w:pos="9660"/>
        </w:tabs>
        <w:kinsoku/>
        <w:wordWrap/>
        <w:overflowPunct/>
        <w:topLinePunct/>
        <w:autoSpaceDE/>
        <w:autoSpaceDN/>
        <w:bidi w:val="0"/>
        <w:adjustRightInd/>
        <w:snapToGrid/>
        <w:spacing w:line="520" w:lineRule="exact"/>
        <w:ind w:firstLine="480" w:firstLineChars="200"/>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000000"/>
          <w:spacing w:val="0"/>
          <w:w w:val="100"/>
          <w:position w:val="0"/>
          <w:sz w:val="24"/>
          <w:szCs w:val="24"/>
          <w:highlight w:val="none"/>
          <w:lang w:val="en-US" w:eastAsia="zh-CN"/>
        </w:rPr>
        <w:t>1.2</w:t>
      </w:r>
      <w:r>
        <w:rPr>
          <w:rFonts w:hint="eastAsia" w:ascii="宋体" w:hAnsi="宋体" w:eastAsia="宋体" w:cs="宋体"/>
          <w:color w:val="auto"/>
          <w:kern w:val="0"/>
          <w:sz w:val="24"/>
          <w:szCs w:val="24"/>
          <w:highlight w:val="none"/>
          <w:lang w:val="en-US" w:eastAsia="zh-CN"/>
        </w:rPr>
        <w:t>采购标的：采购清单</w:t>
      </w:r>
      <w:r>
        <w:rPr>
          <w:rFonts w:hint="eastAsia" w:ascii="宋体" w:hAnsi="宋体" w:cs="宋体"/>
          <w:color w:val="auto"/>
          <w:kern w:val="0"/>
          <w:sz w:val="24"/>
          <w:szCs w:val="24"/>
          <w:highlight w:val="none"/>
          <w:lang w:val="en-US" w:eastAsia="zh-CN"/>
        </w:rPr>
        <w:t>详见</w:t>
      </w:r>
      <w:r>
        <w:rPr>
          <w:rFonts w:hint="eastAsia" w:ascii="宋体" w:hAnsi="宋体" w:eastAsia="宋体" w:cs="宋体"/>
          <w:sz w:val="24"/>
          <w:szCs w:val="24"/>
          <w:lang w:eastAsia="zh-CN"/>
        </w:rPr>
        <w:t>询价人提供的工</w:t>
      </w:r>
      <w:r>
        <w:rPr>
          <w:rFonts w:hint="eastAsia" w:ascii="宋体" w:hAnsi="宋体" w:cs="宋体"/>
          <w:sz w:val="24"/>
          <w:szCs w:val="24"/>
          <w:lang w:val="en-US" w:eastAsia="zh-CN"/>
        </w:rPr>
        <w:t>作</w:t>
      </w:r>
      <w:r>
        <w:rPr>
          <w:rFonts w:hint="eastAsia" w:ascii="宋体" w:hAnsi="宋体" w:eastAsia="宋体" w:cs="宋体"/>
          <w:sz w:val="24"/>
          <w:szCs w:val="24"/>
          <w:lang w:eastAsia="zh-CN"/>
        </w:rPr>
        <w:t>清单。</w:t>
      </w:r>
    </w:p>
    <w:p w14:paraId="0F4004C5">
      <w:pPr>
        <w:keepNext w:val="0"/>
        <w:keepLines w:val="0"/>
        <w:pageBreakBefore w:val="0"/>
        <w:widowControl w:val="0"/>
        <w:shd w:val="clear"/>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r>
        <w:rPr>
          <w:rFonts w:hint="eastAsia" w:ascii="宋体" w:hAnsi="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技术</w:t>
      </w:r>
      <w:r>
        <w:rPr>
          <w:rFonts w:hint="eastAsia" w:ascii="宋体" w:hAnsi="宋体" w:eastAsia="宋体" w:cs="宋体"/>
          <w:b/>
          <w:bCs/>
          <w:color w:val="auto"/>
          <w:sz w:val="24"/>
          <w:szCs w:val="24"/>
          <w:highlight w:val="none"/>
          <w:lang w:eastAsia="zh-CN"/>
        </w:rPr>
        <w:t>商务</w:t>
      </w:r>
      <w:r>
        <w:rPr>
          <w:rFonts w:hint="eastAsia" w:ascii="宋体" w:hAnsi="宋体" w:eastAsia="宋体" w:cs="宋体"/>
          <w:b/>
          <w:bCs/>
          <w:color w:val="auto"/>
          <w:sz w:val="24"/>
          <w:szCs w:val="24"/>
          <w:highlight w:val="none"/>
        </w:rPr>
        <w:t>要求</w:t>
      </w:r>
    </w:p>
    <w:p w14:paraId="53FD8727">
      <w:pPr>
        <w:pStyle w:val="160"/>
        <w:keepNext w:val="0"/>
        <w:keepLines w:val="0"/>
        <w:pageBreakBefore w:val="0"/>
        <w:widowControl w:val="0"/>
        <w:shd w:val="clear" w:color="auto" w:fill="auto"/>
        <w:tabs>
          <w:tab w:val="left" w:pos="10113"/>
        </w:tabs>
        <w:kinsoku/>
        <w:wordWrap/>
        <w:overflowPunct/>
        <w:topLinePunct w:val="0"/>
        <w:autoSpaceDE/>
        <w:autoSpaceDN/>
        <w:bidi w:val="0"/>
        <w:adjustRightInd/>
        <w:snapToGrid/>
        <w:spacing w:before="0" w:after="0" w:line="360" w:lineRule="auto"/>
        <w:ind w:left="0" w:leftChars="0" w:right="0" w:firstLine="480" w:firstLineChars="200"/>
        <w:jc w:val="both"/>
        <w:textAlignment w:val="auto"/>
        <w:rPr>
          <w:rFonts w:hint="eastAsia" w:ascii="宋体" w:hAnsi="宋体" w:eastAsia="宋体" w:cs="宋体"/>
          <w:sz w:val="24"/>
          <w:szCs w:val="24"/>
        </w:rPr>
      </w:pPr>
      <w:r>
        <w:rPr>
          <w:rFonts w:hint="eastAsia" w:cs="宋体"/>
          <w:color w:val="000000"/>
          <w:spacing w:val="0"/>
          <w:w w:val="100"/>
          <w:position w:val="0"/>
          <w:sz w:val="24"/>
          <w:szCs w:val="24"/>
          <w:lang w:val="en-US" w:eastAsia="zh-CN"/>
        </w:rPr>
        <w:t>2.1</w:t>
      </w:r>
      <w:r>
        <w:rPr>
          <w:rFonts w:hint="eastAsia" w:ascii="宋体" w:hAnsi="宋体" w:eastAsia="宋体" w:cs="宋体"/>
          <w:color w:val="000000"/>
          <w:spacing w:val="0"/>
          <w:w w:val="100"/>
          <w:position w:val="0"/>
          <w:sz w:val="24"/>
          <w:szCs w:val="24"/>
        </w:rPr>
        <w:t>产品的质量标准：</w:t>
      </w:r>
      <w:r>
        <w:rPr>
          <w:rFonts w:hint="eastAsia" w:cs="宋体"/>
          <w:color w:val="000000"/>
          <w:spacing w:val="0"/>
          <w:w w:val="100"/>
          <w:position w:val="0"/>
          <w:sz w:val="24"/>
          <w:szCs w:val="24"/>
          <w:lang w:eastAsia="zh-CN"/>
        </w:rPr>
        <w:t>供应商</w:t>
      </w:r>
      <w:r>
        <w:rPr>
          <w:rFonts w:hint="eastAsia" w:ascii="宋体" w:hAnsi="宋体" w:eastAsia="宋体" w:cs="宋体"/>
          <w:color w:val="000000"/>
          <w:spacing w:val="0"/>
          <w:w w:val="100"/>
          <w:position w:val="0"/>
          <w:sz w:val="24"/>
          <w:szCs w:val="24"/>
        </w:rPr>
        <w:t>提供的</w:t>
      </w:r>
      <w:r>
        <w:rPr>
          <w:rFonts w:hint="eastAsia" w:cs="宋体"/>
          <w:color w:val="000000"/>
          <w:spacing w:val="0"/>
          <w:w w:val="100"/>
          <w:position w:val="0"/>
          <w:sz w:val="24"/>
          <w:szCs w:val="24"/>
          <w:lang w:val="en-US" w:eastAsia="zh-CN"/>
        </w:rPr>
        <w:t>测绘成果文件</w:t>
      </w:r>
      <w:r>
        <w:rPr>
          <w:rFonts w:hint="eastAsia" w:ascii="宋体" w:hAnsi="宋体" w:eastAsia="宋体" w:cs="宋体"/>
          <w:color w:val="000000"/>
          <w:spacing w:val="0"/>
          <w:w w:val="100"/>
          <w:position w:val="0"/>
          <w:sz w:val="24"/>
          <w:szCs w:val="24"/>
        </w:rPr>
        <w:t>，其质量必须符合国家</w:t>
      </w:r>
      <w:r>
        <w:rPr>
          <w:rFonts w:hint="eastAsia" w:ascii="宋体" w:hAnsi="宋体" w:eastAsia="宋体" w:cs="宋体"/>
          <w:color w:val="000000"/>
          <w:spacing w:val="0"/>
          <w:w w:val="100"/>
          <w:position w:val="0"/>
          <w:sz w:val="24"/>
          <w:szCs w:val="24"/>
          <w:lang w:eastAsia="zh-CN"/>
        </w:rPr>
        <w:t>、行业、地区相关标准、</w:t>
      </w:r>
      <w:r>
        <w:rPr>
          <w:rFonts w:hint="eastAsia" w:cs="宋体"/>
          <w:color w:val="000000"/>
          <w:spacing w:val="0"/>
          <w:w w:val="100"/>
          <w:position w:val="0"/>
          <w:sz w:val="24"/>
          <w:szCs w:val="24"/>
          <w:lang w:eastAsia="zh-CN"/>
        </w:rPr>
        <w:t>规范</w:t>
      </w:r>
      <w:r>
        <w:rPr>
          <w:rFonts w:hint="eastAsia" w:ascii="宋体" w:hAnsi="宋体" w:eastAsia="宋体" w:cs="宋体"/>
          <w:color w:val="000000"/>
          <w:spacing w:val="0"/>
          <w:w w:val="100"/>
          <w:position w:val="0"/>
          <w:sz w:val="24"/>
          <w:szCs w:val="24"/>
          <w:lang w:eastAsia="zh-CN"/>
        </w:rPr>
        <w:t>及采购人提供的</w:t>
      </w:r>
      <w:r>
        <w:rPr>
          <w:rFonts w:hint="eastAsia" w:cs="宋体"/>
          <w:color w:val="000000"/>
          <w:spacing w:val="0"/>
          <w:w w:val="100"/>
          <w:position w:val="0"/>
          <w:sz w:val="24"/>
          <w:szCs w:val="24"/>
          <w:lang w:eastAsia="zh-CN"/>
        </w:rPr>
        <w:t>设计要求</w:t>
      </w:r>
      <w:r>
        <w:rPr>
          <w:rFonts w:hint="eastAsia" w:ascii="宋体" w:hAnsi="宋体" w:eastAsia="宋体" w:cs="宋体"/>
          <w:color w:val="000000"/>
          <w:spacing w:val="0"/>
          <w:w w:val="100"/>
          <w:position w:val="0"/>
          <w:sz w:val="24"/>
          <w:szCs w:val="24"/>
        </w:rPr>
        <w:t>及其所引用的相关技术标准的要求（标准</w:t>
      </w:r>
      <w:r>
        <w:rPr>
          <w:rFonts w:hint="eastAsia" w:cs="宋体"/>
          <w:color w:val="000000"/>
          <w:spacing w:val="0"/>
          <w:w w:val="100"/>
          <w:position w:val="0"/>
          <w:sz w:val="24"/>
          <w:szCs w:val="24"/>
          <w:lang w:eastAsia="zh-CN"/>
        </w:rPr>
        <w:t>规范</w:t>
      </w:r>
      <w:r>
        <w:rPr>
          <w:rFonts w:hint="eastAsia" w:ascii="宋体" w:hAnsi="宋体" w:eastAsia="宋体" w:cs="宋体"/>
          <w:color w:val="000000"/>
          <w:spacing w:val="0"/>
          <w:w w:val="100"/>
          <w:position w:val="0"/>
          <w:sz w:val="24"/>
          <w:szCs w:val="24"/>
        </w:rPr>
        <w:t>须是有关机构发布的最新版本的标准及设计图纸的要求</w:t>
      </w:r>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w:t>
      </w:r>
    </w:p>
    <w:p w14:paraId="4D415B2D">
      <w:pPr>
        <w:pStyle w:val="163"/>
        <w:framePr w:wrap="auto" w:vAnchor="margin" w:hAnchor="text" w:yAlign="inline"/>
        <w:suppressAutoHyphens/>
        <w:spacing w:line="360" w:lineRule="auto"/>
        <w:ind w:firstLine="480"/>
        <w:rPr>
          <w:rFonts w:hint="eastAsia"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2.2</w:t>
      </w:r>
      <w:r>
        <w:rPr>
          <w:rFonts w:hint="eastAsia" w:cs="宋体"/>
          <w:color w:val="000000"/>
          <w:spacing w:val="0"/>
          <w:w w:val="100"/>
          <w:position w:val="0"/>
          <w:sz w:val="24"/>
          <w:szCs w:val="24"/>
          <w:lang w:val="en-US" w:eastAsia="zh-CN"/>
        </w:rPr>
        <w:t>执行技术规范：</w:t>
      </w:r>
    </w:p>
    <w:p w14:paraId="5A776D36">
      <w:pPr>
        <w:pStyle w:val="163"/>
        <w:framePr w:wrap="auto" w:vAnchor="margin" w:hAnchor="text" w:yAlign="inline"/>
        <w:suppressAutoHyphens/>
        <w:spacing w:line="360" w:lineRule="auto"/>
        <w:ind w:firstLine="480"/>
        <w:rPr>
          <w:rStyle w:val="164"/>
          <w:rFonts w:hint="eastAsia" w:ascii="宋体" w:hAnsi="宋体" w:eastAsia="宋体" w:cs="宋体"/>
          <w:color w:val="000000"/>
          <w:sz w:val="24"/>
          <w:szCs w:val="24"/>
          <w:u w:color="000000"/>
          <w:rtl w:val="0"/>
          <w:lang w:val="zh-TW" w:eastAsia="zh-CN"/>
        </w:rPr>
      </w:pPr>
      <w:r>
        <w:rPr>
          <w:rStyle w:val="164"/>
          <w:rFonts w:hint="eastAsia" w:ascii="宋体" w:hAnsi="宋体" w:eastAsia="宋体" w:cs="宋体"/>
          <w:color w:val="000000"/>
          <w:sz w:val="24"/>
          <w:szCs w:val="24"/>
          <w:u w:color="000000"/>
          <w:rtl w:val="0"/>
          <w:lang w:val="en-US" w:eastAsia="zh-CN"/>
        </w:rPr>
        <w:t>(1)</w:t>
      </w:r>
      <w:r>
        <w:rPr>
          <w:rStyle w:val="164"/>
          <w:rFonts w:hint="eastAsia" w:ascii="宋体" w:hAnsi="宋体" w:eastAsia="宋体" w:cs="宋体"/>
          <w:color w:val="000000"/>
          <w:sz w:val="24"/>
          <w:szCs w:val="24"/>
          <w:u w:color="000000"/>
          <w:rtl w:val="0"/>
          <w:lang w:val="zh-TW" w:eastAsia="zh-TW"/>
        </w:rPr>
        <w:t>《低空数字航空摄影规范》CH/Z3005-2010</w:t>
      </w:r>
      <w:r>
        <w:rPr>
          <w:rStyle w:val="164"/>
          <w:rFonts w:hint="eastAsia" w:ascii="宋体" w:hAnsi="宋体" w:eastAsia="宋体" w:cs="宋体"/>
          <w:color w:val="000000"/>
          <w:sz w:val="24"/>
          <w:szCs w:val="24"/>
          <w:u w:color="000000"/>
          <w:rtl w:val="0"/>
          <w:lang w:val="zh-TW" w:eastAsia="zh-CN"/>
        </w:rPr>
        <w:t>；</w:t>
      </w:r>
    </w:p>
    <w:p w14:paraId="1A6E8AA2">
      <w:pPr>
        <w:pStyle w:val="163"/>
        <w:framePr w:wrap="auto" w:vAnchor="margin" w:hAnchor="text" w:yAlign="inline"/>
        <w:suppressAutoHyphens/>
        <w:spacing w:line="360" w:lineRule="auto"/>
        <w:ind w:firstLine="480"/>
        <w:rPr>
          <w:rStyle w:val="164"/>
          <w:rFonts w:ascii="宋体" w:hAnsi="宋体" w:eastAsia="宋体" w:cs="宋体"/>
          <w:color w:val="000000"/>
          <w:sz w:val="24"/>
          <w:szCs w:val="24"/>
          <w:u w:color="000000"/>
          <w:lang w:val="zh-TW" w:eastAsia="zh-TW"/>
        </w:rPr>
      </w:pPr>
      <w:r>
        <w:rPr>
          <w:rStyle w:val="164"/>
          <w:rFonts w:hint="eastAsia" w:ascii="宋体" w:hAnsi="宋体" w:eastAsia="宋体" w:cs="宋体"/>
          <w:color w:val="000000"/>
          <w:sz w:val="24"/>
          <w:szCs w:val="24"/>
          <w:u w:color="000000"/>
          <w:rtl w:val="0"/>
          <w:lang w:val="en-US" w:eastAsia="zh-CN"/>
        </w:rPr>
        <w:t>(2)</w:t>
      </w:r>
      <w:r>
        <w:rPr>
          <w:rStyle w:val="164"/>
          <w:rFonts w:ascii="宋体" w:hAnsi="宋体" w:eastAsia="宋体" w:cs="宋体"/>
          <w:color w:val="000000"/>
          <w:sz w:val="24"/>
          <w:szCs w:val="24"/>
          <w:u w:color="000000"/>
          <w:rtl w:val="0"/>
          <w:lang w:val="zh-TW" w:eastAsia="zh-TW"/>
        </w:rPr>
        <w:t>《城市测量规范》（CJJ/T8-2011）；</w:t>
      </w:r>
    </w:p>
    <w:p w14:paraId="56D0C7FB">
      <w:pPr>
        <w:pStyle w:val="163"/>
        <w:framePr w:wrap="auto" w:vAnchor="margin" w:hAnchor="text" w:yAlign="inline"/>
        <w:suppressAutoHyphens/>
        <w:spacing w:line="360" w:lineRule="auto"/>
        <w:ind w:firstLine="480"/>
        <w:rPr>
          <w:rStyle w:val="164"/>
          <w:rFonts w:ascii="宋体" w:hAnsi="宋体" w:eastAsia="宋体" w:cs="宋体"/>
          <w:color w:val="000000"/>
          <w:sz w:val="24"/>
          <w:szCs w:val="24"/>
          <w:u w:color="000000"/>
          <w:lang w:val="zh-TW" w:eastAsia="zh-TW"/>
        </w:rPr>
      </w:pPr>
      <w:r>
        <w:rPr>
          <w:rStyle w:val="164"/>
          <w:rFonts w:hint="eastAsia" w:ascii="宋体" w:hAnsi="宋体" w:eastAsia="宋体" w:cs="宋体"/>
          <w:color w:val="000000"/>
          <w:sz w:val="24"/>
          <w:szCs w:val="24"/>
          <w:u w:color="000000"/>
          <w:rtl w:val="0"/>
          <w:lang w:val="en-US" w:eastAsia="zh-CN"/>
        </w:rPr>
        <w:t>(3)</w:t>
      </w:r>
      <w:r>
        <w:rPr>
          <w:rStyle w:val="164"/>
          <w:rFonts w:ascii="宋体" w:hAnsi="宋体" w:eastAsia="宋体" w:cs="宋体"/>
          <w:color w:val="000000"/>
          <w:sz w:val="24"/>
          <w:szCs w:val="24"/>
          <w:u w:color="000000"/>
          <w:rtl w:val="0"/>
          <w:lang w:val="zh-TW" w:eastAsia="zh-TW"/>
        </w:rPr>
        <w:t>《全球定位系统城市测量技术规程》（CJJ73-2010）；</w:t>
      </w:r>
    </w:p>
    <w:p w14:paraId="0840820D">
      <w:pPr>
        <w:pStyle w:val="163"/>
        <w:framePr w:wrap="auto" w:vAnchor="margin" w:hAnchor="text" w:yAlign="inline"/>
        <w:suppressAutoHyphens/>
        <w:spacing w:line="360" w:lineRule="auto"/>
        <w:ind w:firstLine="480"/>
        <w:rPr>
          <w:rStyle w:val="164"/>
          <w:rFonts w:ascii="宋体" w:hAnsi="宋体" w:eastAsia="宋体" w:cs="宋体"/>
          <w:color w:val="000000"/>
          <w:sz w:val="24"/>
          <w:szCs w:val="24"/>
          <w:u w:color="000000"/>
          <w:lang w:val="zh-TW" w:eastAsia="zh-TW"/>
        </w:rPr>
      </w:pPr>
      <w:r>
        <w:rPr>
          <w:rStyle w:val="164"/>
          <w:rFonts w:hint="eastAsia" w:ascii="宋体" w:hAnsi="宋体" w:eastAsia="宋体" w:cs="宋体"/>
          <w:color w:val="000000"/>
          <w:sz w:val="24"/>
          <w:szCs w:val="24"/>
          <w:u w:color="000000"/>
          <w:rtl w:val="0"/>
          <w:lang w:val="en-US" w:eastAsia="zh-CN"/>
        </w:rPr>
        <w:t>(4)</w:t>
      </w:r>
      <w:r>
        <w:rPr>
          <w:rStyle w:val="164"/>
          <w:rFonts w:ascii="宋体" w:hAnsi="宋体" w:eastAsia="宋体" w:cs="宋体"/>
          <w:color w:val="000000"/>
          <w:sz w:val="24"/>
          <w:szCs w:val="24"/>
          <w:u w:color="000000"/>
          <w:rtl w:val="0"/>
          <w:lang w:val="zh-TW" w:eastAsia="zh-TW"/>
        </w:rPr>
        <w:t>《1：500、1：1000、1：2000地形图图式》（GB/T2057.1-2007）；</w:t>
      </w:r>
    </w:p>
    <w:p w14:paraId="60F15356">
      <w:pPr>
        <w:pStyle w:val="163"/>
        <w:framePr w:wrap="auto" w:vAnchor="margin" w:hAnchor="text" w:yAlign="inline"/>
        <w:suppressAutoHyphens/>
        <w:spacing w:line="360" w:lineRule="auto"/>
        <w:ind w:firstLine="480"/>
        <w:rPr>
          <w:rStyle w:val="164"/>
          <w:rFonts w:ascii="宋体" w:hAnsi="宋体" w:eastAsia="宋体" w:cs="宋体"/>
          <w:color w:val="000000"/>
          <w:sz w:val="24"/>
          <w:szCs w:val="24"/>
          <w:u w:color="000000"/>
          <w:lang w:val="zh-TW" w:eastAsia="zh-TW"/>
        </w:rPr>
      </w:pPr>
      <w:r>
        <w:rPr>
          <w:rStyle w:val="164"/>
          <w:rFonts w:hint="eastAsia" w:ascii="宋体" w:hAnsi="宋体" w:eastAsia="宋体" w:cs="宋体"/>
          <w:color w:val="000000"/>
          <w:sz w:val="24"/>
          <w:szCs w:val="24"/>
          <w:u w:color="000000"/>
          <w:rtl w:val="0"/>
          <w:lang w:val="en-US" w:eastAsia="zh-CN"/>
        </w:rPr>
        <w:t xml:space="preserve">(5) </w:t>
      </w:r>
      <w:r>
        <w:rPr>
          <w:rStyle w:val="164"/>
          <w:rFonts w:ascii="宋体" w:hAnsi="宋体" w:eastAsia="宋体" w:cs="宋体"/>
          <w:color w:val="000000"/>
          <w:sz w:val="24"/>
          <w:szCs w:val="24"/>
          <w:u w:color="000000"/>
          <w:rtl w:val="0"/>
          <w:lang w:val="zh-TW" w:eastAsia="zh-TW"/>
        </w:rPr>
        <w:t>《1：500、1：1000、1：2000地形图要素分类与代码》（GB/T13923―2006）；</w:t>
      </w:r>
    </w:p>
    <w:p w14:paraId="54901557">
      <w:pPr>
        <w:pStyle w:val="163"/>
        <w:framePr w:wrap="auto" w:vAnchor="margin" w:hAnchor="text" w:yAlign="inline"/>
        <w:suppressAutoHyphens/>
        <w:spacing w:line="360" w:lineRule="auto"/>
        <w:ind w:firstLine="480"/>
        <w:rPr>
          <w:rStyle w:val="164"/>
          <w:rFonts w:ascii="宋体" w:hAnsi="宋体" w:eastAsia="宋体" w:cs="宋体"/>
          <w:color w:val="000000"/>
          <w:sz w:val="24"/>
          <w:szCs w:val="24"/>
          <w:u w:color="000000"/>
          <w:lang w:val="zh-TW" w:eastAsia="zh-TW"/>
        </w:rPr>
      </w:pPr>
      <w:r>
        <w:rPr>
          <w:rStyle w:val="164"/>
          <w:rFonts w:hint="eastAsia" w:ascii="宋体" w:hAnsi="宋体" w:eastAsia="宋体" w:cs="宋体"/>
          <w:color w:val="000000"/>
          <w:sz w:val="24"/>
          <w:szCs w:val="24"/>
          <w:u w:color="000000"/>
          <w:rtl w:val="0"/>
          <w:lang w:val="en-US" w:eastAsia="zh-CN"/>
        </w:rPr>
        <w:t>(6)</w:t>
      </w:r>
      <w:r>
        <w:rPr>
          <w:rStyle w:val="164"/>
          <w:rFonts w:ascii="宋体" w:hAnsi="宋体" w:eastAsia="宋体" w:cs="宋体"/>
          <w:color w:val="000000"/>
          <w:sz w:val="24"/>
          <w:szCs w:val="24"/>
          <w:u w:color="000000"/>
          <w:rtl w:val="0"/>
          <w:lang w:val="zh-TW" w:eastAsia="zh-TW"/>
        </w:rPr>
        <w:t>《测绘技术设计规定》CH/T1004；</w:t>
      </w:r>
    </w:p>
    <w:p w14:paraId="6E422643">
      <w:pPr>
        <w:pStyle w:val="163"/>
        <w:framePr w:wrap="auto" w:vAnchor="margin" w:hAnchor="text" w:yAlign="inline"/>
        <w:suppressAutoHyphens/>
        <w:spacing w:line="360" w:lineRule="auto"/>
        <w:ind w:firstLine="480"/>
        <w:rPr>
          <w:rStyle w:val="164"/>
          <w:rFonts w:ascii="宋体" w:hAnsi="宋体" w:eastAsia="宋体" w:cs="宋体"/>
          <w:color w:val="000000"/>
          <w:sz w:val="24"/>
          <w:szCs w:val="24"/>
          <w:u w:color="000000"/>
          <w:lang w:val="zh-TW" w:eastAsia="zh-TW"/>
        </w:rPr>
      </w:pPr>
      <w:r>
        <w:rPr>
          <w:rStyle w:val="164"/>
          <w:rFonts w:hint="eastAsia" w:ascii="宋体" w:hAnsi="宋体" w:eastAsia="宋体" w:cs="宋体"/>
          <w:color w:val="000000"/>
          <w:sz w:val="24"/>
          <w:szCs w:val="24"/>
          <w:u w:color="000000"/>
          <w:rtl w:val="0"/>
          <w:lang w:val="en-US" w:eastAsia="zh-CN"/>
        </w:rPr>
        <w:t>(7)</w:t>
      </w:r>
      <w:r>
        <w:rPr>
          <w:rStyle w:val="164"/>
          <w:rFonts w:ascii="宋体" w:hAnsi="宋体" w:eastAsia="宋体" w:cs="宋体"/>
          <w:color w:val="000000"/>
          <w:sz w:val="24"/>
          <w:szCs w:val="24"/>
          <w:u w:color="000000"/>
          <w:rtl w:val="0"/>
          <w:lang w:val="zh-TW" w:eastAsia="zh-TW"/>
        </w:rPr>
        <w:t>《数字测绘产品检查验收规定和质量评定》（GB/T18316-2008）；</w:t>
      </w:r>
    </w:p>
    <w:p w14:paraId="1A5C45DE">
      <w:pPr>
        <w:pStyle w:val="165"/>
        <w:framePr w:wrap="auto" w:vAnchor="margin" w:hAnchor="text" w:yAlign="inline"/>
        <w:suppressAutoHyphens/>
        <w:spacing w:before="0" w:after="0" w:line="360" w:lineRule="auto"/>
        <w:ind w:firstLine="480"/>
        <w:rPr>
          <w:rStyle w:val="164"/>
          <w:color w:val="000000"/>
          <w:u w:color="000000"/>
          <w:rtl w:val="0"/>
          <w:lang w:val="zh-TW" w:eastAsia="zh-TW"/>
        </w:rPr>
      </w:pPr>
      <w:r>
        <w:rPr>
          <w:rStyle w:val="164"/>
          <w:rFonts w:hint="eastAsia"/>
          <w:color w:val="000000"/>
          <w:u w:color="000000"/>
          <w:rtl w:val="0"/>
          <w:lang w:val="en-US" w:eastAsia="zh-CN"/>
        </w:rPr>
        <w:t>(8)</w:t>
      </w:r>
      <w:r>
        <w:rPr>
          <w:rStyle w:val="164"/>
          <w:color w:val="000000"/>
          <w:u w:color="000000"/>
          <w:rtl w:val="0"/>
          <w:lang w:val="zh-TW" w:eastAsia="zh-TW"/>
        </w:rPr>
        <w:t>《数字测绘产品质量要求》（GB/T17941-2008）。</w:t>
      </w:r>
    </w:p>
    <w:p w14:paraId="02D1AC23">
      <w:pPr>
        <w:pStyle w:val="165"/>
        <w:framePr w:wrap="auto" w:vAnchor="margin" w:hAnchor="text" w:yAlign="inline"/>
        <w:suppressAutoHyphens/>
        <w:spacing w:before="0" w:after="0" w:line="360" w:lineRule="auto"/>
        <w:ind w:firstLine="480"/>
        <w:rPr>
          <w:rFonts w:hint="eastAsia" w:ascii="宋体" w:hAnsi="宋体" w:eastAsia="宋体" w:cs="宋体"/>
          <w:color w:val="000000"/>
          <w:spacing w:val="0"/>
          <w:w w:val="100"/>
          <w:position w:val="0"/>
          <w:sz w:val="24"/>
          <w:szCs w:val="24"/>
          <w:lang w:val="en-US" w:eastAsia="en-US"/>
        </w:rPr>
      </w:pPr>
      <w:r>
        <w:rPr>
          <w:rFonts w:hint="eastAsia" w:cs="宋体"/>
          <w:color w:val="000000"/>
          <w:spacing w:val="0"/>
          <w:w w:val="100"/>
          <w:position w:val="0"/>
          <w:sz w:val="24"/>
          <w:szCs w:val="24"/>
          <w:lang w:val="en-US" w:eastAsia="zh-CN"/>
        </w:rPr>
        <w:t>2.3报价</w:t>
      </w:r>
      <w:r>
        <w:rPr>
          <w:rFonts w:hint="eastAsia" w:ascii="宋体" w:hAnsi="宋体" w:eastAsia="宋体" w:cs="宋体"/>
          <w:color w:val="000000"/>
          <w:spacing w:val="0"/>
          <w:w w:val="100"/>
          <w:position w:val="0"/>
          <w:sz w:val="24"/>
          <w:szCs w:val="24"/>
          <w:lang w:val="en-US" w:eastAsia="en-US"/>
        </w:rPr>
        <w:t>包含人工费，材料费，机械使用费，税费，利润和管理费用。还包括了所有预见和不可预见的费用，除因设计变更、法律法规调整或双方书面协议外。</w:t>
      </w:r>
    </w:p>
    <w:p w14:paraId="19488804">
      <w:pPr>
        <w:pStyle w:val="160"/>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360" w:lineRule="auto"/>
        <w:ind w:left="630" w:leftChars="0" w:right="0" w:rightChars="0"/>
        <w:jc w:val="both"/>
        <w:textAlignment w:val="auto"/>
        <w:rPr>
          <w:rFonts w:hint="eastAsia" w:ascii="宋体" w:hAnsi="宋体" w:eastAsia="宋体"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2.4</w:t>
      </w:r>
      <w:r>
        <w:rPr>
          <w:rFonts w:hint="eastAsia" w:ascii="宋体" w:hAnsi="宋体" w:eastAsia="宋体" w:cs="宋体"/>
          <w:color w:val="000000"/>
          <w:spacing w:val="0"/>
          <w:w w:val="100"/>
          <w:position w:val="0"/>
          <w:sz w:val="24"/>
          <w:szCs w:val="24"/>
          <w:lang w:val="en-US" w:eastAsia="en-US"/>
        </w:rPr>
        <w:t>结算</w:t>
      </w:r>
      <w:r>
        <w:rPr>
          <w:rFonts w:hint="eastAsia" w:ascii="宋体" w:hAnsi="宋体" w:eastAsia="宋体" w:cs="宋体"/>
          <w:color w:val="000000"/>
          <w:spacing w:val="0"/>
          <w:w w:val="100"/>
          <w:position w:val="0"/>
          <w:sz w:val="24"/>
          <w:szCs w:val="24"/>
          <w:lang w:val="en-US" w:eastAsia="zh-CN"/>
        </w:rPr>
        <w:t>支付</w:t>
      </w:r>
      <w:r>
        <w:rPr>
          <w:rFonts w:hint="eastAsia" w:ascii="宋体" w:hAnsi="宋体" w:eastAsia="宋体" w:cs="宋体"/>
          <w:color w:val="000000"/>
          <w:spacing w:val="0"/>
          <w:w w:val="100"/>
          <w:position w:val="0"/>
          <w:sz w:val="24"/>
          <w:szCs w:val="24"/>
          <w:lang w:val="en-US" w:eastAsia="en-US"/>
        </w:rPr>
        <w:t>周期：乙方提供相对应的发票后，甲方支付工程费</w:t>
      </w:r>
      <w:r>
        <w:rPr>
          <w:rFonts w:hint="eastAsia" w:cs="宋体"/>
          <w:color w:val="000000"/>
          <w:spacing w:val="0"/>
          <w:w w:val="100"/>
          <w:position w:val="0"/>
          <w:sz w:val="24"/>
          <w:szCs w:val="24"/>
          <w:lang w:val="en-US" w:eastAsia="zh-CN"/>
        </w:rPr>
        <w:t>。</w:t>
      </w:r>
    </w:p>
    <w:p w14:paraId="577323BC">
      <w:pPr>
        <w:keepNext w:val="0"/>
        <w:keepLines w:val="0"/>
        <w:pageBreakBefore w:val="0"/>
        <w:widowControl w:val="0"/>
        <w:shd w:val="clear"/>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3报价须知</w:t>
      </w:r>
    </w:p>
    <w:p w14:paraId="50455AA7">
      <w:pPr>
        <w:pStyle w:val="160"/>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eastAsia" w:ascii="宋体" w:hAnsi="宋体" w:eastAsia="宋体"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3.1报价方式：</w:t>
      </w:r>
    </w:p>
    <w:p w14:paraId="0163525D">
      <w:pPr>
        <w:pStyle w:val="160"/>
        <w:keepNext w:val="0"/>
        <w:keepLines w:val="0"/>
        <w:pageBreakBefore w:val="0"/>
        <w:widowControl w:val="0"/>
        <w:shd w:val="clear" w:color="auto" w:fill="auto"/>
        <w:tabs>
          <w:tab w:val="left" w:pos="10113"/>
        </w:tabs>
        <w:kinsoku/>
        <w:wordWrap/>
        <w:overflowPunct/>
        <w:topLinePunct w:val="0"/>
        <w:autoSpaceDE/>
        <w:autoSpaceDN/>
        <w:bidi w:val="0"/>
        <w:adjustRightInd/>
        <w:snapToGrid/>
        <w:spacing w:before="0" w:after="0" w:line="520" w:lineRule="exact"/>
        <w:ind w:left="0" w:leftChars="0" w:right="0" w:firstLine="480" w:firstLineChars="200"/>
        <w:jc w:val="both"/>
        <w:textAlignment w:val="auto"/>
        <w:rPr>
          <w:rFonts w:hint="eastAsia"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采用</w:t>
      </w:r>
      <w:r>
        <w:rPr>
          <w:rFonts w:hint="eastAsia" w:cs="宋体"/>
          <w:color w:val="000000"/>
          <w:spacing w:val="0"/>
          <w:w w:val="100"/>
          <w:position w:val="0"/>
          <w:sz w:val="24"/>
          <w:szCs w:val="24"/>
          <w:lang w:val="en-US" w:eastAsia="zh-CN"/>
        </w:rPr>
        <w:t>固定总价</w:t>
      </w:r>
      <w:r>
        <w:rPr>
          <w:rFonts w:hint="eastAsia" w:ascii="宋体" w:hAnsi="宋体" w:eastAsia="宋体" w:cs="宋体"/>
          <w:color w:val="000000"/>
          <w:spacing w:val="0"/>
          <w:w w:val="100"/>
          <w:position w:val="0"/>
          <w:sz w:val="24"/>
          <w:szCs w:val="24"/>
          <w:lang w:val="en-US" w:eastAsia="zh-CN"/>
        </w:rPr>
        <w:t>报价方式，以中标</w:t>
      </w:r>
      <w:r>
        <w:rPr>
          <w:rFonts w:hint="eastAsia" w:cs="宋体"/>
          <w:color w:val="000000"/>
          <w:spacing w:val="0"/>
          <w:w w:val="100"/>
          <w:position w:val="0"/>
          <w:sz w:val="24"/>
          <w:szCs w:val="24"/>
          <w:lang w:val="en-US" w:eastAsia="zh-CN"/>
        </w:rPr>
        <w:t>总价</w:t>
      </w:r>
      <w:r>
        <w:rPr>
          <w:rFonts w:hint="eastAsia" w:ascii="宋体" w:hAnsi="宋体" w:eastAsia="宋体" w:cs="宋体"/>
          <w:color w:val="000000"/>
          <w:spacing w:val="0"/>
          <w:w w:val="100"/>
          <w:position w:val="0"/>
          <w:sz w:val="24"/>
          <w:szCs w:val="24"/>
          <w:lang w:val="en-US" w:eastAsia="zh-CN"/>
        </w:rPr>
        <w:t>作为结算依据。</w:t>
      </w:r>
      <w:r>
        <w:rPr>
          <w:rFonts w:hint="eastAsia" w:cs="宋体"/>
          <w:color w:val="000000"/>
          <w:spacing w:val="0"/>
          <w:w w:val="100"/>
          <w:position w:val="0"/>
          <w:sz w:val="24"/>
          <w:szCs w:val="24"/>
          <w:lang w:val="en-US" w:eastAsia="zh-CN"/>
        </w:rPr>
        <w:t>中标总价包含人工费，材料费，机械使用费，税费，利润和管理费用。还包括了所有预见和不可预见的费用，除因设计变更、法律法规调整或双方书面协议外。</w:t>
      </w:r>
    </w:p>
    <w:p w14:paraId="1A13645E">
      <w:pPr>
        <w:pStyle w:val="160"/>
        <w:keepNext w:val="0"/>
        <w:keepLines w:val="0"/>
        <w:pageBreakBefore w:val="0"/>
        <w:widowControl w:val="0"/>
        <w:shd w:val="clear" w:color="auto" w:fill="auto"/>
        <w:tabs>
          <w:tab w:val="left" w:pos="10113"/>
        </w:tabs>
        <w:kinsoku/>
        <w:wordWrap/>
        <w:overflowPunct/>
        <w:topLinePunct w:val="0"/>
        <w:autoSpaceDE/>
        <w:autoSpaceDN/>
        <w:bidi w:val="0"/>
        <w:adjustRightInd/>
        <w:snapToGrid/>
        <w:spacing w:before="0" w:after="0" w:line="520" w:lineRule="exact"/>
        <w:ind w:left="0" w:leftChars="0" w:right="0" w:firstLine="480" w:firstLineChars="200"/>
        <w:jc w:val="both"/>
        <w:textAlignment w:val="auto"/>
        <w:rPr>
          <w:rFonts w:hint="eastAsia"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3.2</w:t>
      </w:r>
      <w:r>
        <w:rPr>
          <w:rFonts w:hint="eastAsia" w:ascii="宋体" w:hAnsi="宋体" w:eastAsia="宋体" w:cs="宋体"/>
          <w:color w:val="000000"/>
          <w:spacing w:val="0"/>
          <w:w w:val="100"/>
          <w:position w:val="0"/>
          <w:sz w:val="24"/>
          <w:szCs w:val="24"/>
          <w:lang w:val="en-US" w:eastAsia="zh-CN"/>
        </w:rPr>
        <w:t>报价要求</w:t>
      </w:r>
      <w:r>
        <w:rPr>
          <w:rFonts w:hint="eastAsia" w:cs="宋体"/>
          <w:color w:val="000000"/>
          <w:spacing w:val="0"/>
          <w:w w:val="100"/>
          <w:position w:val="0"/>
          <w:sz w:val="24"/>
          <w:szCs w:val="24"/>
          <w:lang w:val="en-US" w:eastAsia="zh-CN"/>
        </w:rPr>
        <w:t>：</w:t>
      </w:r>
    </w:p>
    <w:p w14:paraId="6989A40C">
      <w:pPr>
        <w:pStyle w:val="160"/>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eastAsia"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3.2.1本项目只允许一个有效报价（含税）。</w:t>
      </w:r>
    </w:p>
    <w:p w14:paraId="1F879F0D">
      <w:pPr>
        <w:pStyle w:val="160"/>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eastAsia"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3.2.2递交资料：报价文件一份，按文件要求签字盖章。</w:t>
      </w:r>
    </w:p>
    <w:p w14:paraId="34E74C09">
      <w:pPr>
        <w:pStyle w:val="160"/>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3.2.3递交时间为：见询价日程安排表。</w:t>
      </w:r>
    </w:p>
    <w:p w14:paraId="188ECD94">
      <w:pPr>
        <w:pStyle w:val="160"/>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3.2.4递交或邮寄地点：见询价日程安排表。</w:t>
      </w:r>
    </w:p>
    <w:p w14:paraId="31887B64">
      <w:pPr>
        <w:pStyle w:val="2"/>
        <w:pageBreakBefore w:val="0"/>
        <w:widowControl w:val="0"/>
        <w:kinsoku/>
        <w:wordWrap/>
        <w:overflowPunct/>
        <w:topLinePunct w:val="0"/>
        <w:autoSpaceDE/>
        <w:autoSpaceDN/>
        <w:bidi w:val="0"/>
        <w:adjustRightInd/>
        <w:spacing w:before="0" w:after="0" w:line="520" w:lineRule="exact"/>
        <w:jc w:val="both"/>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4合同格式</w:t>
      </w:r>
    </w:p>
    <w:p w14:paraId="7A26100B">
      <w:pPr>
        <w:pStyle w:val="2"/>
        <w:pageBreakBefore w:val="0"/>
        <w:widowControl w:val="0"/>
        <w:kinsoku/>
        <w:wordWrap/>
        <w:overflowPunct/>
        <w:topLinePunct w:val="0"/>
        <w:autoSpaceDE/>
        <w:autoSpaceDN/>
        <w:bidi w:val="0"/>
        <w:adjustRightInd/>
        <w:spacing w:before="0" w:after="0" w:line="520" w:lineRule="exact"/>
        <w:ind w:firstLine="480" w:firstLineChars="200"/>
        <w:jc w:val="both"/>
        <w:textAlignment w:val="auto"/>
        <w:rPr>
          <w:rFonts w:ascii="宋体" w:hAnsi="宋体"/>
          <w:b w:val="0"/>
          <w:bCs/>
          <w:sz w:val="24"/>
        </w:rPr>
      </w:pPr>
      <w:r>
        <w:rPr>
          <w:rFonts w:hint="eastAsia" w:ascii="宋体" w:hAnsi="宋体"/>
          <w:b w:val="0"/>
          <w:bCs/>
          <w:sz w:val="24"/>
        </w:rPr>
        <w:t>合同</w:t>
      </w:r>
      <w:r>
        <w:rPr>
          <w:rFonts w:hint="eastAsia" w:ascii="宋体" w:hAnsi="宋体"/>
          <w:b w:val="0"/>
          <w:bCs/>
          <w:sz w:val="24"/>
          <w:lang w:val="en-US" w:eastAsia="zh-CN"/>
        </w:rPr>
        <w:t>格式以招标人提供的为准</w:t>
      </w:r>
      <w:r>
        <w:rPr>
          <w:rFonts w:hint="eastAsia" w:ascii="宋体" w:hAnsi="宋体"/>
          <w:b w:val="0"/>
          <w:bCs/>
          <w:sz w:val="24"/>
        </w:rPr>
        <w:t>。</w:t>
      </w:r>
    </w:p>
    <w:p w14:paraId="20B307DA">
      <w:pPr>
        <w:keepNext w:val="0"/>
        <w:keepLines w:val="0"/>
        <w:pageBreakBefore w:val="0"/>
        <w:widowControl w:val="0"/>
        <w:shd w:val="clear"/>
        <w:kinsoku/>
        <w:wordWrap/>
        <w:overflowPunct/>
        <w:topLinePunct w:val="0"/>
        <w:autoSpaceDE/>
        <w:autoSpaceDN/>
        <w:bidi w:val="0"/>
        <w:adjustRightInd/>
        <w:snapToGrid/>
        <w:spacing w:line="520" w:lineRule="exact"/>
        <w:jc w:val="left"/>
        <w:textAlignment w:val="auto"/>
        <w:rPr>
          <w:rFonts w:hint="eastAsia" w:ascii="宋体" w:hAnsi="宋体" w:cs="宋体"/>
          <w:b/>
          <w:bCs/>
          <w:color w:val="auto"/>
          <w:sz w:val="24"/>
          <w:szCs w:val="24"/>
          <w:highlight w:val="none"/>
          <w:lang w:val="en-US" w:eastAsia="zh-CN"/>
        </w:rPr>
      </w:pPr>
    </w:p>
    <w:p w14:paraId="5BCE5DAB">
      <w:pPr>
        <w:pStyle w:val="8"/>
        <w:rPr>
          <w:rFonts w:hint="eastAsia"/>
          <w:lang w:val="en-US" w:eastAsia="zh-CN"/>
        </w:rPr>
      </w:pPr>
    </w:p>
    <w:bookmarkEnd w:id="57"/>
    <w:bookmarkEnd w:id="58"/>
    <w:p w14:paraId="69FF2053">
      <w:pPr>
        <w:pageBreakBefore/>
        <w:shd w:val="clear"/>
        <w:spacing w:line="360" w:lineRule="auto"/>
        <w:jc w:val="center"/>
        <w:outlineLvl w:val="0"/>
        <w:rPr>
          <w:rFonts w:hint="eastAsia" w:ascii="宋体" w:hAnsi="宋体" w:eastAsia="宋体" w:cs="宋体"/>
          <w:b/>
          <w:color w:val="auto"/>
          <w:kern w:val="0"/>
          <w:sz w:val="28"/>
          <w:szCs w:val="28"/>
          <w:highlight w:val="none"/>
        </w:rPr>
      </w:pPr>
      <w:bookmarkStart w:id="59" w:name="_Toc26226"/>
      <w:bookmarkStart w:id="60" w:name="_Toc22414"/>
      <w:bookmarkStart w:id="61" w:name="_Toc17810"/>
      <w:bookmarkStart w:id="62" w:name="_Toc418370469"/>
      <w:bookmarkStart w:id="63" w:name="_Toc27725"/>
      <w:bookmarkStart w:id="64" w:name="_Toc486861330"/>
      <w:bookmarkStart w:id="65" w:name="_Toc22616"/>
      <w:bookmarkStart w:id="66" w:name="_Toc418438847"/>
      <w:bookmarkStart w:id="67" w:name="_Toc26614"/>
      <w:r>
        <w:rPr>
          <w:rFonts w:hint="eastAsia" w:ascii="宋体" w:hAnsi="宋体" w:eastAsia="宋体" w:cs="宋体"/>
          <w:b/>
          <w:color w:val="auto"/>
          <w:kern w:val="0"/>
          <w:sz w:val="28"/>
          <w:szCs w:val="28"/>
          <w:highlight w:val="none"/>
        </w:rPr>
        <w:t>第</w:t>
      </w:r>
      <w:r>
        <w:rPr>
          <w:rFonts w:hint="eastAsia" w:ascii="宋体" w:hAnsi="宋体" w:eastAsia="宋体" w:cs="宋体"/>
          <w:b/>
          <w:color w:val="auto"/>
          <w:kern w:val="0"/>
          <w:sz w:val="28"/>
          <w:szCs w:val="28"/>
          <w:highlight w:val="none"/>
          <w:lang w:eastAsia="zh-CN"/>
        </w:rPr>
        <w:t>三</w:t>
      </w:r>
      <w:r>
        <w:rPr>
          <w:rFonts w:hint="eastAsia" w:ascii="宋体" w:hAnsi="宋体" w:eastAsia="宋体" w:cs="宋体"/>
          <w:b/>
          <w:color w:val="auto"/>
          <w:kern w:val="0"/>
          <w:sz w:val="28"/>
          <w:szCs w:val="28"/>
          <w:highlight w:val="none"/>
        </w:rPr>
        <w:t xml:space="preserve">部分  </w:t>
      </w:r>
      <w:r>
        <w:rPr>
          <w:rFonts w:hint="eastAsia" w:ascii="宋体" w:hAnsi="宋体" w:eastAsia="宋体" w:cs="宋体"/>
          <w:b/>
          <w:color w:val="auto"/>
          <w:kern w:val="0"/>
          <w:sz w:val="28"/>
          <w:szCs w:val="28"/>
          <w:highlight w:val="none"/>
          <w:lang w:eastAsia="zh-CN"/>
        </w:rPr>
        <w:t>报价</w:t>
      </w:r>
      <w:r>
        <w:rPr>
          <w:rFonts w:hint="eastAsia" w:ascii="宋体" w:hAnsi="宋体" w:eastAsia="宋体" w:cs="宋体"/>
          <w:b/>
          <w:color w:val="auto"/>
          <w:kern w:val="0"/>
          <w:sz w:val="28"/>
          <w:szCs w:val="28"/>
          <w:highlight w:val="none"/>
        </w:rPr>
        <w:t>文件格式</w:t>
      </w:r>
      <w:bookmarkEnd w:id="59"/>
      <w:bookmarkEnd w:id="60"/>
      <w:bookmarkEnd w:id="61"/>
      <w:bookmarkEnd w:id="62"/>
      <w:bookmarkEnd w:id="63"/>
      <w:bookmarkEnd w:id="64"/>
      <w:bookmarkEnd w:id="65"/>
      <w:bookmarkEnd w:id="66"/>
      <w:bookmarkEnd w:id="67"/>
    </w:p>
    <w:p w14:paraId="4F1CD7A6">
      <w:pPr>
        <w:shd w:val="clear"/>
        <w:spacing w:line="360" w:lineRule="auto"/>
        <w:rPr>
          <w:rFonts w:cs="宋体"/>
          <w:color w:val="auto"/>
          <w:sz w:val="28"/>
          <w:szCs w:val="28"/>
          <w:highlight w:val="none"/>
        </w:rPr>
      </w:pPr>
    </w:p>
    <w:p w14:paraId="7C368ECA">
      <w:pPr>
        <w:shd w:val="clear"/>
        <w:spacing w:line="360" w:lineRule="auto"/>
        <w:rPr>
          <w:rFonts w:cs="宋体"/>
          <w:color w:val="auto"/>
          <w:sz w:val="28"/>
          <w:szCs w:val="28"/>
          <w:highlight w:val="none"/>
        </w:rPr>
      </w:pPr>
    </w:p>
    <w:p w14:paraId="10C4BF25">
      <w:pPr>
        <w:shd w:val="clear"/>
        <w:spacing w:line="360" w:lineRule="auto"/>
        <w:rPr>
          <w:rFonts w:cs="宋体"/>
          <w:color w:val="auto"/>
          <w:sz w:val="28"/>
          <w:szCs w:val="28"/>
          <w:highlight w:val="none"/>
        </w:rPr>
      </w:pPr>
    </w:p>
    <w:p w14:paraId="6BF2AAF8">
      <w:pPr>
        <w:shd w:val="clear"/>
        <w:spacing w:line="360" w:lineRule="auto"/>
        <w:rPr>
          <w:rFonts w:cs="宋体"/>
          <w:color w:val="auto"/>
          <w:highlight w:val="none"/>
        </w:rPr>
      </w:pPr>
    </w:p>
    <w:p w14:paraId="49A9DC13">
      <w:pPr>
        <w:shd w:val="clear"/>
        <w:spacing w:line="360" w:lineRule="auto"/>
        <w:rPr>
          <w:rFonts w:cs="宋体"/>
          <w:color w:val="auto"/>
          <w:highlight w:val="none"/>
        </w:rPr>
      </w:pPr>
    </w:p>
    <w:p w14:paraId="021AF088">
      <w:pPr>
        <w:shd w:val="clear"/>
        <w:spacing w:line="360" w:lineRule="auto"/>
        <w:rPr>
          <w:rFonts w:cs="宋体"/>
          <w:color w:val="auto"/>
          <w:highlight w:val="none"/>
        </w:rPr>
      </w:pPr>
    </w:p>
    <w:p w14:paraId="5811DB76">
      <w:pPr>
        <w:shd w:val="clear"/>
        <w:spacing w:line="360" w:lineRule="auto"/>
        <w:rPr>
          <w:rFonts w:cs="宋体"/>
          <w:color w:val="auto"/>
          <w:highlight w:val="none"/>
        </w:rPr>
      </w:pPr>
      <w:r>
        <w:rPr>
          <w:rFonts w:hint="eastAsia" w:cs="宋体"/>
          <w:color w:val="auto"/>
          <w:highlight w:val="none"/>
        </w:rPr>
        <w:br w:type="page"/>
      </w:r>
    </w:p>
    <w:p w14:paraId="135E58CB">
      <w:pPr>
        <w:shd w:val="clear"/>
        <w:spacing w:line="360" w:lineRule="auto"/>
        <w:rPr>
          <w:rFonts w:cs="宋体"/>
          <w:color w:val="auto"/>
          <w:highlight w:val="none"/>
        </w:rPr>
      </w:pPr>
    </w:p>
    <w:p w14:paraId="69FA49AC">
      <w:pPr>
        <w:pStyle w:val="16"/>
        <w:shd w:val="clear"/>
        <w:spacing w:line="360" w:lineRule="auto"/>
        <w:jc w:val="center"/>
        <w:rPr>
          <w:rFonts w:ascii="Times New Roman" w:hAnsi="Times New Roman" w:cs="宋体"/>
          <w:b w:val="0"/>
          <w:color w:val="auto"/>
          <w:sz w:val="36"/>
          <w:szCs w:val="36"/>
          <w:highlight w:val="none"/>
        </w:rPr>
      </w:pPr>
    </w:p>
    <w:p w14:paraId="056D3481">
      <w:pPr>
        <w:pStyle w:val="16"/>
        <w:shd w:val="clear"/>
        <w:spacing w:line="360" w:lineRule="auto"/>
        <w:jc w:val="center"/>
        <w:rPr>
          <w:rFonts w:ascii="Times New Roman" w:hAnsi="Times New Roman" w:cs="宋体"/>
          <w:b w:val="0"/>
          <w:color w:val="auto"/>
          <w:sz w:val="36"/>
          <w:szCs w:val="36"/>
          <w:highlight w:val="none"/>
        </w:rPr>
      </w:pPr>
    </w:p>
    <w:p w14:paraId="32D82AD0">
      <w:pPr>
        <w:pStyle w:val="16"/>
        <w:shd w:val="clear"/>
        <w:tabs>
          <w:tab w:val="left" w:pos="1260"/>
        </w:tabs>
        <w:spacing w:line="360" w:lineRule="auto"/>
        <w:jc w:val="center"/>
        <w:rPr>
          <w:rFonts w:ascii="Times New Roman" w:hAnsi="Times New Roman" w:cs="宋体"/>
          <w:b w:val="0"/>
          <w:color w:val="auto"/>
          <w:spacing w:val="100"/>
          <w:w w:val="110"/>
          <w:kern w:val="0"/>
          <w:sz w:val="36"/>
          <w:szCs w:val="36"/>
          <w:highlight w:val="none"/>
        </w:rPr>
      </w:pPr>
    </w:p>
    <w:p w14:paraId="3CE1F1F3">
      <w:pPr>
        <w:shd w:val="clear"/>
        <w:tabs>
          <w:tab w:val="left" w:pos="420"/>
          <w:tab w:val="left" w:pos="6660"/>
        </w:tabs>
        <w:spacing w:line="360" w:lineRule="auto"/>
        <w:jc w:val="center"/>
        <w:rPr>
          <w:rFonts w:hint="eastAsia" w:eastAsia="宋体" w:cs="宋体"/>
          <w:b/>
          <w:color w:val="auto"/>
          <w:spacing w:val="60"/>
          <w:sz w:val="72"/>
          <w:szCs w:val="72"/>
          <w:highlight w:val="none"/>
        </w:rPr>
      </w:pPr>
      <w:bookmarkStart w:id="68" w:name="_Toc31892"/>
      <w:bookmarkStart w:id="69" w:name="_Toc7649"/>
      <w:bookmarkStart w:id="70" w:name="_Toc23650"/>
      <w:bookmarkStart w:id="71" w:name="_Toc8078"/>
      <w:bookmarkStart w:id="72" w:name="_Toc2212"/>
      <w:bookmarkStart w:id="73" w:name="_Toc30158"/>
      <w:r>
        <w:rPr>
          <w:rFonts w:hint="eastAsia" w:eastAsia="宋体" w:cs="宋体"/>
          <w:b/>
          <w:color w:val="auto"/>
          <w:spacing w:val="60"/>
          <w:sz w:val="72"/>
          <w:szCs w:val="72"/>
          <w:highlight w:val="none"/>
        </w:rPr>
        <w:t>报价文件</w:t>
      </w:r>
      <w:bookmarkEnd w:id="68"/>
      <w:bookmarkEnd w:id="69"/>
      <w:bookmarkEnd w:id="70"/>
      <w:bookmarkEnd w:id="71"/>
      <w:bookmarkEnd w:id="72"/>
      <w:bookmarkEnd w:id="73"/>
    </w:p>
    <w:p w14:paraId="583DC5C8">
      <w:pPr>
        <w:pStyle w:val="16"/>
        <w:shd w:val="clear"/>
        <w:spacing w:line="360" w:lineRule="auto"/>
        <w:jc w:val="center"/>
        <w:rPr>
          <w:rFonts w:ascii="Times New Roman" w:hAnsi="Times New Roman" w:cs="宋体"/>
          <w:b w:val="0"/>
          <w:color w:val="auto"/>
          <w:sz w:val="28"/>
          <w:szCs w:val="28"/>
          <w:highlight w:val="none"/>
        </w:rPr>
      </w:pPr>
    </w:p>
    <w:p w14:paraId="005A7087">
      <w:pPr>
        <w:pStyle w:val="16"/>
        <w:shd w:val="clear"/>
        <w:spacing w:line="360" w:lineRule="auto"/>
        <w:jc w:val="center"/>
        <w:rPr>
          <w:rFonts w:ascii="Times New Roman" w:hAnsi="Times New Roman" w:cs="宋体"/>
          <w:b w:val="0"/>
          <w:color w:val="auto"/>
          <w:sz w:val="28"/>
          <w:szCs w:val="28"/>
          <w:highlight w:val="none"/>
        </w:rPr>
      </w:pPr>
    </w:p>
    <w:p w14:paraId="18B55142">
      <w:pPr>
        <w:pStyle w:val="16"/>
        <w:shd w:val="clear"/>
        <w:spacing w:line="360" w:lineRule="auto"/>
        <w:jc w:val="center"/>
        <w:rPr>
          <w:rFonts w:ascii="Times New Roman" w:hAnsi="Times New Roman" w:cs="宋体"/>
          <w:b w:val="0"/>
          <w:color w:val="auto"/>
          <w:sz w:val="28"/>
          <w:szCs w:val="28"/>
          <w:highlight w:val="none"/>
        </w:rPr>
      </w:pPr>
    </w:p>
    <w:p w14:paraId="78C2F5FA">
      <w:pPr>
        <w:pStyle w:val="16"/>
        <w:shd w:val="clear"/>
        <w:spacing w:line="360" w:lineRule="auto"/>
        <w:jc w:val="center"/>
        <w:rPr>
          <w:rFonts w:ascii="Times New Roman" w:hAnsi="Times New Roman" w:cs="宋体"/>
          <w:b w:val="0"/>
          <w:color w:val="auto"/>
          <w:sz w:val="28"/>
          <w:szCs w:val="28"/>
          <w:highlight w:val="none"/>
        </w:rPr>
      </w:pPr>
    </w:p>
    <w:p w14:paraId="0A26900C">
      <w:pPr>
        <w:pStyle w:val="16"/>
        <w:shd w:val="clear"/>
        <w:spacing w:line="360" w:lineRule="auto"/>
        <w:jc w:val="center"/>
        <w:rPr>
          <w:rFonts w:ascii="Times New Roman" w:hAnsi="Times New Roman" w:cs="宋体"/>
          <w:b w:val="0"/>
          <w:color w:val="auto"/>
          <w:sz w:val="28"/>
          <w:szCs w:val="28"/>
          <w:highlight w:val="none"/>
        </w:rPr>
      </w:pPr>
    </w:p>
    <w:p w14:paraId="12688673">
      <w:pPr>
        <w:pStyle w:val="16"/>
        <w:shd w:val="clear"/>
        <w:spacing w:line="360" w:lineRule="auto"/>
        <w:jc w:val="center"/>
        <w:rPr>
          <w:rFonts w:ascii="Times New Roman" w:hAnsi="Times New Roman" w:cs="宋体"/>
          <w:b w:val="0"/>
          <w:color w:val="auto"/>
          <w:sz w:val="28"/>
          <w:szCs w:val="28"/>
          <w:highlight w:val="none"/>
        </w:rPr>
      </w:pPr>
    </w:p>
    <w:p w14:paraId="2E567E44">
      <w:pPr>
        <w:pStyle w:val="16"/>
        <w:shd w:val="clear"/>
        <w:spacing w:line="360" w:lineRule="auto"/>
        <w:jc w:val="center"/>
        <w:rPr>
          <w:rFonts w:ascii="Times New Roman" w:hAnsi="Times New Roman" w:cs="宋体"/>
          <w:b w:val="0"/>
          <w:color w:val="auto"/>
          <w:sz w:val="28"/>
          <w:szCs w:val="28"/>
          <w:highlight w:val="none"/>
        </w:rPr>
      </w:pPr>
    </w:p>
    <w:p w14:paraId="3CEF9E05">
      <w:pPr>
        <w:pStyle w:val="16"/>
        <w:shd w:val="clear"/>
        <w:spacing w:line="360" w:lineRule="auto"/>
        <w:jc w:val="both"/>
        <w:rPr>
          <w:rFonts w:hint="default" w:ascii="Times New Roman" w:hAnsi="Times New Roman" w:eastAsia="宋体" w:cs="宋体"/>
          <w:b w:val="0"/>
          <w:color w:val="auto"/>
          <w:sz w:val="30"/>
          <w:szCs w:val="30"/>
          <w:highlight w:val="none"/>
          <w:u w:val="single"/>
          <w:lang w:val="en-US" w:eastAsia="zh-CN"/>
        </w:rPr>
      </w:pPr>
      <w:bookmarkStart w:id="74" w:name="_Toc15644"/>
      <w:bookmarkStart w:id="75" w:name="_Toc2718"/>
      <w:bookmarkStart w:id="76" w:name="_Toc7186"/>
      <w:bookmarkStart w:id="77" w:name="_Toc8575"/>
      <w:bookmarkStart w:id="78" w:name="_Toc3612"/>
      <w:bookmarkStart w:id="79" w:name="_Toc12118"/>
      <w:r>
        <w:rPr>
          <w:rFonts w:hint="eastAsia" w:ascii="Times New Roman" w:hAnsi="Times New Roman" w:cs="宋体"/>
          <w:b w:val="0"/>
          <w:color w:val="auto"/>
          <w:sz w:val="30"/>
          <w:szCs w:val="30"/>
          <w:highlight w:val="none"/>
        </w:rPr>
        <w:t>项目编号：</w:t>
      </w:r>
      <w:bookmarkEnd w:id="74"/>
      <w:bookmarkEnd w:id="75"/>
      <w:bookmarkEnd w:id="76"/>
      <w:bookmarkEnd w:id="77"/>
      <w:bookmarkEnd w:id="78"/>
      <w:bookmarkEnd w:id="79"/>
      <w:r>
        <w:rPr>
          <w:rFonts w:hint="eastAsia" w:ascii="Times New Roman" w:hAnsi="Times New Roman" w:cs="宋体"/>
          <w:b w:val="0"/>
          <w:color w:val="auto"/>
          <w:sz w:val="30"/>
          <w:szCs w:val="30"/>
          <w:highlight w:val="none"/>
          <w:u w:val="thick"/>
        </w:rPr>
        <w:t xml:space="preserve">   </w:t>
      </w:r>
      <w:r>
        <w:rPr>
          <w:rFonts w:hint="eastAsia" w:ascii="Times New Roman" w:hAnsi="Times New Roman" w:cs="宋体"/>
          <w:b w:val="0"/>
          <w:color w:val="auto"/>
          <w:sz w:val="30"/>
          <w:szCs w:val="30"/>
          <w:highlight w:val="none"/>
          <w:u w:val="thick"/>
          <w:lang w:val="en-US" w:eastAsia="zh-CN"/>
        </w:rPr>
        <w:t xml:space="preserve">          </w:t>
      </w:r>
      <w:r>
        <w:rPr>
          <w:rFonts w:hint="eastAsia" w:ascii="Times New Roman" w:hAnsi="Times New Roman" w:cs="宋体"/>
          <w:b w:val="0"/>
          <w:color w:val="auto"/>
          <w:sz w:val="30"/>
          <w:szCs w:val="30"/>
          <w:highlight w:val="none"/>
          <w:u w:val="thick"/>
        </w:rPr>
        <w:t>SZCG-2024-001</w:t>
      </w:r>
      <w:r>
        <w:rPr>
          <w:rFonts w:hint="eastAsia" w:ascii="Times New Roman" w:hAnsi="Times New Roman" w:cs="宋体"/>
          <w:b w:val="0"/>
          <w:color w:val="auto"/>
          <w:sz w:val="30"/>
          <w:szCs w:val="30"/>
          <w:highlight w:val="none"/>
          <w:u w:val="thick"/>
          <w:lang w:val="en-US" w:eastAsia="zh-CN"/>
        </w:rPr>
        <w:t xml:space="preserve">                   </w:t>
      </w:r>
    </w:p>
    <w:p w14:paraId="2868670B">
      <w:pPr>
        <w:pStyle w:val="15"/>
        <w:shd w:val="clear"/>
        <w:spacing w:line="360" w:lineRule="auto"/>
        <w:ind w:left="0" w:leftChars="0" w:firstLine="0" w:firstLineChars="0"/>
        <w:rPr>
          <w:rFonts w:cs="宋体"/>
          <w:color w:val="auto"/>
          <w:sz w:val="30"/>
          <w:szCs w:val="30"/>
          <w:highlight w:val="none"/>
          <w:u w:val="single"/>
        </w:rPr>
      </w:pPr>
      <w:bookmarkStart w:id="80" w:name="_Toc5650"/>
      <w:bookmarkStart w:id="81" w:name="_Toc20385"/>
      <w:bookmarkStart w:id="82" w:name="_Toc28565"/>
      <w:bookmarkStart w:id="83" w:name="_Toc4338"/>
      <w:bookmarkStart w:id="84" w:name="_Toc23997"/>
      <w:bookmarkStart w:id="85" w:name="_Toc6321"/>
      <w:r>
        <w:rPr>
          <w:rFonts w:hint="eastAsia" w:cs="宋体"/>
          <w:color w:val="auto"/>
          <w:sz w:val="30"/>
          <w:szCs w:val="30"/>
          <w:highlight w:val="none"/>
        </w:rPr>
        <w:t>项目名称：</w:t>
      </w:r>
      <w:bookmarkEnd w:id="80"/>
      <w:bookmarkEnd w:id="81"/>
      <w:bookmarkEnd w:id="82"/>
      <w:bookmarkEnd w:id="83"/>
      <w:bookmarkEnd w:id="84"/>
      <w:bookmarkEnd w:id="85"/>
      <w:r>
        <w:rPr>
          <w:rFonts w:hint="eastAsia" w:cs="宋体"/>
          <w:color w:val="auto"/>
          <w:sz w:val="30"/>
          <w:szCs w:val="30"/>
          <w:highlight w:val="none"/>
          <w:u w:val="thick"/>
        </w:rPr>
        <w:t xml:space="preserve">  惠州市国家历史文化名城府城片区保护提升项目测绘作业单位采购  </w:t>
      </w:r>
    </w:p>
    <w:p w14:paraId="58C2259C">
      <w:pPr>
        <w:pStyle w:val="16"/>
        <w:shd w:val="clear"/>
        <w:spacing w:line="360" w:lineRule="auto"/>
        <w:ind w:firstLine="900" w:firstLineChars="300"/>
        <w:rPr>
          <w:rFonts w:ascii="Times New Roman" w:hAnsi="Times New Roman" w:cs="宋体"/>
          <w:b w:val="0"/>
          <w:color w:val="auto"/>
          <w:sz w:val="30"/>
          <w:szCs w:val="30"/>
          <w:highlight w:val="none"/>
        </w:rPr>
      </w:pPr>
    </w:p>
    <w:p w14:paraId="6C2E821A">
      <w:pPr>
        <w:pStyle w:val="16"/>
        <w:shd w:val="clear"/>
        <w:spacing w:line="360" w:lineRule="auto"/>
        <w:ind w:firstLine="900" w:firstLineChars="300"/>
        <w:rPr>
          <w:rFonts w:ascii="Times New Roman" w:hAnsi="Times New Roman" w:cs="宋体"/>
          <w:b w:val="0"/>
          <w:color w:val="auto"/>
          <w:sz w:val="30"/>
          <w:szCs w:val="30"/>
          <w:highlight w:val="none"/>
        </w:rPr>
      </w:pPr>
    </w:p>
    <w:p w14:paraId="2808E069">
      <w:pPr>
        <w:pStyle w:val="16"/>
        <w:shd w:val="clear"/>
        <w:spacing w:line="360" w:lineRule="auto"/>
        <w:ind w:firstLine="900" w:firstLineChars="300"/>
        <w:rPr>
          <w:rFonts w:ascii="Times New Roman" w:hAnsi="Times New Roman" w:cs="宋体"/>
          <w:b w:val="0"/>
          <w:color w:val="auto"/>
          <w:sz w:val="30"/>
          <w:szCs w:val="30"/>
          <w:highlight w:val="none"/>
        </w:rPr>
      </w:pPr>
    </w:p>
    <w:p w14:paraId="5240980E">
      <w:pPr>
        <w:pStyle w:val="16"/>
        <w:shd w:val="clear"/>
        <w:spacing w:line="360" w:lineRule="auto"/>
        <w:rPr>
          <w:rFonts w:ascii="Times New Roman" w:hAnsi="Times New Roman" w:cs="宋体"/>
          <w:b w:val="0"/>
          <w:color w:val="auto"/>
          <w:sz w:val="30"/>
          <w:szCs w:val="30"/>
          <w:highlight w:val="none"/>
        </w:rPr>
      </w:pPr>
    </w:p>
    <w:p w14:paraId="16679969">
      <w:pPr>
        <w:pStyle w:val="16"/>
        <w:shd w:val="clear"/>
        <w:spacing w:line="360" w:lineRule="auto"/>
        <w:rPr>
          <w:rFonts w:ascii="Times New Roman" w:hAnsi="Times New Roman" w:cs="宋体"/>
          <w:b w:val="0"/>
          <w:color w:val="auto"/>
          <w:sz w:val="30"/>
          <w:szCs w:val="30"/>
          <w:highlight w:val="none"/>
        </w:rPr>
      </w:pPr>
    </w:p>
    <w:p w14:paraId="7B3A0E10">
      <w:pPr>
        <w:pStyle w:val="16"/>
        <w:shd w:val="clear"/>
        <w:spacing w:line="360" w:lineRule="auto"/>
        <w:ind w:firstLine="900" w:firstLineChars="300"/>
        <w:rPr>
          <w:rFonts w:ascii="Times New Roman" w:hAnsi="Times New Roman" w:cs="宋体"/>
          <w:b w:val="0"/>
          <w:color w:val="auto"/>
          <w:sz w:val="30"/>
          <w:szCs w:val="30"/>
          <w:highlight w:val="none"/>
        </w:rPr>
      </w:pPr>
    </w:p>
    <w:p w14:paraId="210472A3">
      <w:pPr>
        <w:pStyle w:val="16"/>
        <w:shd w:val="clear"/>
        <w:spacing w:line="360" w:lineRule="auto"/>
        <w:ind w:left="0" w:leftChars="0" w:firstLine="1677" w:firstLineChars="559"/>
        <w:rPr>
          <w:rFonts w:hint="eastAsia" w:ascii="Times New Roman" w:hAnsi="Times New Roman" w:eastAsia="宋体" w:cs="宋体"/>
          <w:b w:val="0"/>
          <w:color w:val="auto"/>
          <w:sz w:val="30"/>
          <w:szCs w:val="30"/>
          <w:highlight w:val="none"/>
          <w:u w:val="single"/>
          <w:lang w:eastAsia="zh-CN"/>
        </w:rPr>
      </w:pPr>
      <w:bookmarkStart w:id="86" w:name="_Toc27984"/>
      <w:bookmarkStart w:id="87" w:name="_Toc462"/>
      <w:bookmarkStart w:id="88" w:name="_Toc19753"/>
      <w:bookmarkStart w:id="89" w:name="_Toc12654"/>
      <w:bookmarkStart w:id="90" w:name="_Toc31818"/>
      <w:bookmarkStart w:id="91" w:name="_Toc12809"/>
      <w:r>
        <w:rPr>
          <w:rFonts w:hint="eastAsia" w:ascii="Times New Roman" w:hAnsi="Times New Roman" w:cs="宋体"/>
          <w:b w:val="0"/>
          <w:color w:val="auto"/>
          <w:sz w:val="30"/>
          <w:szCs w:val="30"/>
          <w:highlight w:val="none"/>
          <w:lang w:eastAsia="zh-CN"/>
        </w:rPr>
        <w:t>报价</w:t>
      </w:r>
      <w:r>
        <w:rPr>
          <w:rFonts w:hint="eastAsia" w:ascii="Times New Roman" w:hAnsi="Times New Roman" w:cs="宋体"/>
          <w:b w:val="0"/>
          <w:color w:val="auto"/>
          <w:sz w:val="30"/>
          <w:szCs w:val="30"/>
          <w:highlight w:val="none"/>
        </w:rPr>
        <w:t>人名称：</w:t>
      </w:r>
      <w:bookmarkEnd w:id="86"/>
      <w:bookmarkEnd w:id="87"/>
      <w:bookmarkEnd w:id="88"/>
      <w:bookmarkEnd w:id="89"/>
      <w:bookmarkEnd w:id="90"/>
      <w:bookmarkEnd w:id="91"/>
      <w:r>
        <w:rPr>
          <w:rFonts w:hint="eastAsia" w:ascii="Times New Roman" w:hAnsi="Times New Roman" w:cs="宋体"/>
          <w:b w:val="0"/>
          <w:color w:val="auto"/>
          <w:sz w:val="30"/>
          <w:szCs w:val="30"/>
          <w:highlight w:val="none"/>
          <w:u w:val="single"/>
        </w:rPr>
        <w:t xml:space="preserve">                </w:t>
      </w:r>
      <w:r>
        <w:rPr>
          <w:rFonts w:hint="eastAsia" w:ascii="Times New Roman" w:hAnsi="Times New Roman" w:cs="宋体"/>
          <w:b w:val="0"/>
          <w:color w:val="auto"/>
          <w:sz w:val="30"/>
          <w:szCs w:val="30"/>
          <w:highlight w:val="none"/>
          <w:u w:val="single"/>
          <w:lang w:eastAsia="zh-CN"/>
        </w:rPr>
        <w:t>（加盖公章）</w:t>
      </w:r>
    </w:p>
    <w:p w14:paraId="5D218755">
      <w:pPr>
        <w:shd w:val="clear"/>
        <w:autoSpaceDE w:val="0"/>
        <w:autoSpaceDN w:val="0"/>
        <w:spacing w:line="360" w:lineRule="auto"/>
        <w:ind w:left="0" w:leftChars="0" w:firstLine="1677" w:firstLineChars="559"/>
        <w:rPr>
          <w:rFonts w:cs="宋体"/>
          <w:color w:val="auto"/>
          <w:sz w:val="30"/>
          <w:szCs w:val="30"/>
          <w:highlight w:val="none"/>
          <w:u w:val="single"/>
        </w:rPr>
      </w:pPr>
      <w:bookmarkStart w:id="92" w:name="_Toc29346"/>
      <w:bookmarkStart w:id="93" w:name="_Toc1559"/>
      <w:bookmarkStart w:id="94" w:name="_Toc25158"/>
      <w:bookmarkStart w:id="95" w:name="_Toc20528"/>
      <w:bookmarkStart w:id="96" w:name="_Toc5998"/>
      <w:bookmarkStart w:id="97" w:name="_Toc22293"/>
      <w:r>
        <w:rPr>
          <w:rFonts w:hint="eastAsia" w:cs="宋体"/>
          <w:color w:val="auto"/>
          <w:sz w:val="30"/>
          <w:szCs w:val="30"/>
          <w:highlight w:val="none"/>
        </w:rPr>
        <w:t>日期：</w:t>
      </w:r>
      <w:r>
        <w:rPr>
          <w:rFonts w:hint="eastAsia" w:cs="宋体"/>
          <w:color w:val="auto"/>
          <w:sz w:val="30"/>
          <w:szCs w:val="30"/>
          <w:highlight w:val="none"/>
          <w:u w:val="single"/>
        </w:rPr>
        <w:t xml:space="preserve">   </w:t>
      </w:r>
      <w:r>
        <w:rPr>
          <w:rFonts w:hint="eastAsia" w:cs="宋体"/>
          <w:color w:val="auto"/>
          <w:sz w:val="30"/>
          <w:szCs w:val="30"/>
          <w:highlight w:val="none"/>
          <w:u w:val="single"/>
          <w:lang w:val="en-US" w:eastAsia="zh-CN"/>
        </w:rPr>
        <w:t xml:space="preserve">   </w:t>
      </w:r>
      <w:r>
        <w:rPr>
          <w:rFonts w:hint="eastAsia" w:cs="宋体"/>
          <w:color w:val="auto"/>
          <w:sz w:val="30"/>
          <w:szCs w:val="30"/>
          <w:highlight w:val="none"/>
          <w:u w:val="single"/>
        </w:rPr>
        <w:t xml:space="preserve">   </w:t>
      </w:r>
      <w:r>
        <w:rPr>
          <w:rFonts w:hint="eastAsia" w:cs="宋体"/>
          <w:color w:val="auto"/>
          <w:sz w:val="30"/>
          <w:szCs w:val="30"/>
          <w:highlight w:val="none"/>
        </w:rPr>
        <w:t>年</w:t>
      </w:r>
      <w:r>
        <w:rPr>
          <w:rFonts w:hint="eastAsia" w:cs="宋体"/>
          <w:color w:val="auto"/>
          <w:sz w:val="30"/>
          <w:szCs w:val="30"/>
          <w:highlight w:val="none"/>
          <w:u w:val="single"/>
        </w:rPr>
        <w:t xml:space="preserve">  　</w:t>
      </w:r>
      <w:r>
        <w:rPr>
          <w:rFonts w:hint="eastAsia" w:cs="宋体"/>
          <w:color w:val="auto"/>
          <w:sz w:val="30"/>
          <w:szCs w:val="30"/>
          <w:highlight w:val="none"/>
          <w:u w:val="single"/>
          <w:lang w:val="en-US" w:eastAsia="zh-CN"/>
        </w:rPr>
        <w:t xml:space="preserve"> </w:t>
      </w:r>
      <w:r>
        <w:rPr>
          <w:rFonts w:hint="eastAsia" w:cs="宋体"/>
          <w:color w:val="auto"/>
          <w:sz w:val="30"/>
          <w:szCs w:val="30"/>
          <w:highlight w:val="none"/>
          <w:u w:val="single"/>
        </w:rPr>
        <w:t xml:space="preserve"> </w:t>
      </w:r>
      <w:r>
        <w:rPr>
          <w:rFonts w:hint="eastAsia" w:cs="宋体"/>
          <w:color w:val="auto"/>
          <w:sz w:val="30"/>
          <w:szCs w:val="30"/>
          <w:highlight w:val="none"/>
        </w:rPr>
        <w:t>月</w:t>
      </w:r>
      <w:r>
        <w:rPr>
          <w:rFonts w:hint="eastAsia" w:cs="宋体"/>
          <w:color w:val="auto"/>
          <w:sz w:val="30"/>
          <w:szCs w:val="30"/>
          <w:highlight w:val="none"/>
          <w:u w:val="single"/>
        </w:rPr>
        <w:t xml:space="preserve"> </w:t>
      </w:r>
      <w:r>
        <w:rPr>
          <w:rFonts w:hint="eastAsia" w:cs="宋体"/>
          <w:color w:val="auto"/>
          <w:sz w:val="30"/>
          <w:szCs w:val="30"/>
          <w:highlight w:val="none"/>
          <w:u w:val="single"/>
          <w:lang w:val="en-US" w:eastAsia="zh-CN"/>
        </w:rPr>
        <w:t xml:space="preserve"> </w:t>
      </w:r>
      <w:r>
        <w:rPr>
          <w:rFonts w:hint="eastAsia" w:cs="宋体"/>
          <w:color w:val="auto"/>
          <w:sz w:val="30"/>
          <w:szCs w:val="30"/>
          <w:highlight w:val="none"/>
          <w:u w:val="single"/>
        </w:rPr>
        <w:t xml:space="preserve"> 　 </w:t>
      </w:r>
      <w:r>
        <w:rPr>
          <w:rFonts w:hint="eastAsia" w:cs="宋体"/>
          <w:color w:val="auto"/>
          <w:sz w:val="30"/>
          <w:szCs w:val="30"/>
          <w:highlight w:val="none"/>
        </w:rPr>
        <w:t>日</w:t>
      </w:r>
      <w:bookmarkEnd w:id="92"/>
      <w:bookmarkEnd w:id="93"/>
      <w:bookmarkEnd w:id="94"/>
      <w:bookmarkEnd w:id="95"/>
      <w:bookmarkEnd w:id="96"/>
      <w:bookmarkEnd w:id="97"/>
    </w:p>
    <w:p w14:paraId="2F4ED655">
      <w:pPr>
        <w:shd w:val="clear"/>
        <w:snapToGrid w:val="0"/>
        <w:spacing w:line="360" w:lineRule="auto"/>
        <w:jc w:val="left"/>
        <w:rPr>
          <w:rFonts w:hint="eastAsia" w:cs="宋体"/>
          <w:b/>
          <w:color w:val="auto"/>
          <w:szCs w:val="21"/>
          <w:highlight w:val="none"/>
        </w:rPr>
      </w:pPr>
    </w:p>
    <w:p w14:paraId="1B3F7A32">
      <w:pPr>
        <w:shd w:val="clear"/>
        <w:snapToGrid w:val="0"/>
        <w:spacing w:line="360" w:lineRule="auto"/>
        <w:jc w:val="left"/>
        <w:rPr>
          <w:rFonts w:hint="eastAsia" w:cs="宋体"/>
          <w:b/>
          <w:color w:val="auto"/>
          <w:szCs w:val="21"/>
          <w:highlight w:val="none"/>
        </w:rPr>
      </w:pPr>
    </w:p>
    <w:p w14:paraId="158ED2F0">
      <w:pPr>
        <w:shd w:val="clear"/>
        <w:snapToGrid w:val="0"/>
        <w:spacing w:line="360" w:lineRule="auto"/>
        <w:jc w:val="left"/>
        <w:rPr>
          <w:rFonts w:hint="eastAsia" w:cs="宋体"/>
          <w:b/>
          <w:color w:val="auto"/>
          <w:szCs w:val="21"/>
          <w:highlight w:val="none"/>
        </w:rPr>
      </w:pPr>
    </w:p>
    <w:p w14:paraId="60027337">
      <w:pPr>
        <w:shd w:val="clear"/>
        <w:snapToGrid w:val="0"/>
        <w:spacing w:line="360" w:lineRule="auto"/>
        <w:jc w:val="left"/>
        <w:rPr>
          <w:rFonts w:hint="eastAsia" w:cs="宋体"/>
          <w:b/>
          <w:color w:val="auto"/>
          <w:szCs w:val="21"/>
          <w:highlight w:val="none"/>
        </w:rPr>
      </w:pPr>
    </w:p>
    <w:p w14:paraId="2E6213D8">
      <w:pPr>
        <w:pStyle w:val="8"/>
        <w:rPr>
          <w:rFonts w:hint="eastAsia" w:cs="宋体"/>
          <w:b/>
          <w:color w:val="auto"/>
          <w:szCs w:val="21"/>
          <w:highlight w:val="none"/>
        </w:rPr>
      </w:pPr>
    </w:p>
    <w:p w14:paraId="1212F2A4">
      <w:pPr>
        <w:pStyle w:val="8"/>
        <w:rPr>
          <w:rFonts w:hint="eastAsia" w:cs="宋体"/>
          <w:b/>
          <w:color w:val="auto"/>
          <w:szCs w:val="21"/>
          <w:highlight w:val="none"/>
        </w:rPr>
      </w:pPr>
    </w:p>
    <w:p w14:paraId="47A5AB6A">
      <w:pPr>
        <w:pStyle w:val="8"/>
      </w:pPr>
    </w:p>
    <w:sdt>
      <w:sdtPr>
        <w:rPr>
          <w:rFonts w:hint="eastAsia" w:ascii="宋体" w:hAnsi="宋体" w:eastAsia="宋体" w:cs="宋体"/>
          <w:color w:val="auto"/>
          <w:sz w:val="28"/>
          <w:szCs w:val="28"/>
          <w:highlight w:val="none"/>
        </w:rPr>
        <w:id w:val="147463397"/>
        <w15:color w:val="DBDBDB"/>
        <w:docPartObj>
          <w:docPartGallery w:val="Table of Contents"/>
          <w:docPartUnique/>
        </w:docPartObj>
      </w:sdtPr>
      <w:sdtEndPr>
        <w:rPr>
          <w:rFonts w:hint="eastAsia" w:ascii="宋体" w:hAnsi="宋体" w:eastAsia="宋体" w:cs="宋体"/>
          <w:color w:val="auto"/>
          <w:sz w:val="24"/>
          <w:szCs w:val="24"/>
          <w:highlight w:val="none"/>
        </w:rPr>
      </w:sdtEndPr>
      <w:sdtContent>
        <w:p w14:paraId="27A167EF">
          <w:pPr>
            <w:shd w:val="clear"/>
            <w:jc w:val="center"/>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
              <w:bCs/>
              <w:color w:val="auto"/>
              <w:sz w:val="24"/>
              <w:szCs w:val="24"/>
              <w:highlight w:val="none"/>
            </w:rPr>
            <w:t>目</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录</w:t>
          </w:r>
        </w:p>
        <w:p w14:paraId="23E3B4C5">
          <w:pPr>
            <w:pStyle w:val="8"/>
            <w:rPr>
              <w:b/>
              <w:bCs/>
              <w:color w:val="auto"/>
              <w:sz w:val="24"/>
              <w:szCs w:val="24"/>
              <w:highlight w:val="none"/>
            </w:rPr>
          </w:pPr>
        </w:p>
        <w:p w14:paraId="670F67E1">
          <w:pPr>
            <w:pStyle w:val="8"/>
            <w:rPr>
              <w:rFonts w:hint="eastAsia" w:cs="宋体"/>
              <w:b/>
              <w:color w:val="auto"/>
              <w:sz w:val="24"/>
              <w:szCs w:val="24"/>
              <w:highlight w:val="none"/>
            </w:rPr>
          </w:pPr>
        </w:p>
      </w:sdtContent>
    </w:sdt>
    <w:p w14:paraId="5F28F5CE">
      <w:pPr>
        <w:pStyle w:val="8"/>
        <w:rPr>
          <w:rFonts w:hint="eastAsia" w:cs="宋体"/>
          <w:b/>
          <w:color w:val="auto"/>
          <w:sz w:val="24"/>
          <w:szCs w:val="24"/>
          <w:highlight w:val="none"/>
        </w:rPr>
      </w:pPr>
    </w:p>
    <w:p w14:paraId="7314344E">
      <w:pPr>
        <w:pStyle w:val="8"/>
        <w:rPr>
          <w:rFonts w:hint="eastAsia" w:cs="宋体"/>
          <w:b/>
          <w:color w:val="auto"/>
          <w:sz w:val="24"/>
          <w:szCs w:val="24"/>
          <w:highlight w:val="none"/>
        </w:rPr>
      </w:pPr>
    </w:p>
    <w:p w14:paraId="528460C0">
      <w:pPr>
        <w:shd w:val="clear"/>
        <w:spacing w:line="360" w:lineRule="auto"/>
        <w:rPr>
          <w:rFonts w:hint="eastAsia" w:ascii="宋体" w:hAnsi="宋体" w:eastAsia="宋体" w:cs="宋体"/>
          <w:b/>
          <w:bCs/>
          <w:color w:val="auto"/>
          <w:sz w:val="24"/>
          <w:szCs w:val="24"/>
          <w:highlight w:val="none"/>
        </w:rPr>
      </w:pPr>
    </w:p>
    <w:p w14:paraId="0A058E91">
      <w:pPr>
        <w:shd w:val="clear"/>
        <w:spacing w:line="360" w:lineRule="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一、</w:t>
      </w:r>
      <w:r>
        <w:rPr>
          <w:rFonts w:hint="eastAsia" w:ascii="宋体" w:hAnsi="宋体" w:eastAsia="宋体" w:cs="宋体"/>
          <w:b w:val="0"/>
          <w:bCs w:val="0"/>
          <w:color w:val="auto"/>
          <w:sz w:val="24"/>
          <w:szCs w:val="24"/>
          <w:highlight w:val="none"/>
          <w:lang w:eastAsia="zh-CN"/>
        </w:rPr>
        <w:t>报价函</w:t>
      </w:r>
    </w:p>
    <w:p w14:paraId="0DC006F0">
      <w:pPr>
        <w:spacing w:line="360" w:lineRule="auto"/>
        <w:jc w:val="both"/>
        <w:outlineLvl w:val="1"/>
        <w:rPr>
          <w:rFonts w:hint="eastAsia" w:ascii="宋体" w:hAnsi="宋体" w:eastAsia="宋体" w:cs="宋体"/>
          <w:b w:val="0"/>
          <w:bCs w:val="0"/>
          <w:sz w:val="24"/>
          <w:szCs w:val="24"/>
        </w:rPr>
      </w:pPr>
      <w:r>
        <w:rPr>
          <w:rFonts w:hint="eastAsia" w:ascii="宋体" w:hAnsi="宋体" w:eastAsia="宋体" w:cs="宋体"/>
          <w:b w:val="0"/>
          <w:bCs w:val="0"/>
          <w:color w:val="auto"/>
          <w:sz w:val="24"/>
          <w:szCs w:val="24"/>
          <w:highlight w:val="none"/>
          <w:lang w:eastAsia="zh-CN"/>
        </w:rPr>
        <w:t>二</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sz w:val="24"/>
          <w:szCs w:val="24"/>
        </w:rPr>
        <w:t>法定代表人身份证明或附有法定代表人身份证明的授权委托书</w:t>
      </w:r>
    </w:p>
    <w:p w14:paraId="08BA792C">
      <w:pPr>
        <w:shd w:val="clear"/>
        <w:snapToGrid w:val="0"/>
        <w:spacing w:line="360" w:lineRule="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三、供应商资格</w:t>
      </w:r>
      <w:r>
        <w:rPr>
          <w:rFonts w:hint="eastAsia" w:ascii="宋体" w:hAnsi="宋体" w:eastAsia="宋体" w:cs="宋体"/>
          <w:b w:val="0"/>
          <w:bCs w:val="0"/>
          <w:color w:val="auto"/>
          <w:sz w:val="24"/>
          <w:szCs w:val="24"/>
          <w:highlight w:val="none"/>
        </w:rPr>
        <w:t>证明资料</w:t>
      </w:r>
    </w:p>
    <w:p w14:paraId="5A5B316F">
      <w:pPr>
        <w:shd w:val="clear"/>
        <w:spacing w:line="360" w:lineRule="auto"/>
        <w:rPr>
          <w:rFonts w:hint="eastAsia" w:ascii="宋体" w:hAnsi="宋体" w:eastAsia="宋体" w:cs="宋体"/>
          <w:b w:val="0"/>
          <w:bCs w:val="0"/>
          <w:color w:val="auto"/>
          <w:sz w:val="24"/>
          <w:szCs w:val="24"/>
          <w:highlight w:val="none"/>
        </w:rPr>
      </w:pPr>
    </w:p>
    <w:p w14:paraId="1C2B207D">
      <w:pPr>
        <w:shd w:val="clear"/>
        <w:spacing w:line="360" w:lineRule="auto"/>
        <w:rPr>
          <w:rFonts w:cs="宋体"/>
          <w:color w:val="auto"/>
          <w:highlight w:val="none"/>
        </w:rPr>
      </w:pPr>
    </w:p>
    <w:p w14:paraId="0627BAD7">
      <w:pPr>
        <w:shd w:val="clear"/>
        <w:spacing w:line="360" w:lineRule="auto"/>
        <w:rPr>
          <w:rFonts w:cs="宋体"/>
          <w:color w:val="auto"/>
          <w:highlight w:val="none"/>
        </w:rPr>
      </w:pPr>
    </w:p>
    <w:p w14:paraId="6DCEC79D">
      <w:pPr>
        <w:shd w:val="clear"/>
        <w:snapToGrid w:val="0"/>
        <w:spacing w:line="360" w:lineRule="auto"/>
        <w:jc w:val="left"/>
        <w:rPr>
          <w:rFonts w:hint="eastAsia" w:cs="宋体"/>
          <w:b/>
          <w:color w:val="auto"/>
          <w:szCs w:val="21"/>
          <w:highlight w:val="none"/>
        </w:rPr>
      </w:pPr>
    </w:p>
    <w:p w14:paraId="02415F85">
      <w:pPr>
        <w:pStyle w:val="8"/>
        <w:rPr>
          <w:rFonts w:hint="eastAsia" w:cs="宋体"/>
          <w:b/>
          <w:color w:val="auto"/>
          <w:szCs w:val="21"/>
          <w:highlight w:val="none"/>
        </w:rPr>
      </w:pPr>
    </w:p>
    <w:p w14:paraId="17FFBDB6">
      <w:pPr>
        <w:pStyle w:val="8"/>
        <w:rPr>
          <w:rFonts w:hint="eastAsia" w:cs="宋体"/>
          <w:b/>
          <w:color w:val="auto"/>
          <w:szCs w:val="21"/>
          <w:highlight w:val="none"/>
        </w:rPr>
      </w:pPr>
    </w:p>
    <w:p w14:paraId="5492C6DA">
      <w:pPr>
        <w:pStyle w:val="8"/>
        <w:rPr>
          <w:rFonts w:hint="eastAsia" w:cs="宋体"/>
          <w:b/>
          <w:color w:val="auto"/>
          <w:szCs w:val="21"/>
          <w:highlight w:val="none"/>
        </w:rPr>
      </w:pPr>
    </w:p>
    <w:p w14:paraId="1F20CA52">
      <w:pPr>
        <w:pStyle w:val="8"/>
        <w:rPr>
          <w:rFonts w:hint="eastAsia" w:cs="宋体"/>
          <w:b/>
          <w:color w:val="auto"/>
          <w:szCs w:val="21"/>
          <w:highlight w:val="none"/>
        </w:rPr>
      </w:pPr>
    </w:p>
    <w:p w14:paraId="78AF77C0">
      <w:pPr>
        <w:pStyle w:val="8"/>
        <w:rPr>
          <w:rFonts w:hint="eastAsia" w:cs="宋体"/>
          <w:b/>
          <w:color w:val="auto"/>
          <w:szCs w:val="21"/>
          <w:highlight w:val="none"/>
        </w:rPr>
      </w:pPr>
    </w:p>
    <w:p w14:paraId="27955EC4">
      <w:pPr>
        <w:pStyle w:val="8"/>
        <w:rPr>
          <w:rFonts w:hint="eastAsia" w:cs="宋体"/>
          <w:b/>
          <w:color w:val="auto"/>
          <w:szCs w:val="21"/>
          <w:highlight w:val="none"/>
        </w:rPr>
      </w:pPr>
    </w:p>
    <w:p w14:paraId="6718EC5F">
      <w:pPr>
        <w:pStyle w:val="8"/>
        <w:rPr>
          <w:rFonts w:hint="eastAsia" w:cs="宋体"/>
          <w:b/>
          <w:color w:val="auto"/>
          <w:szCs w:val="21"/>
          <w:highlight w:val="none"/>
        </w:rPr>
      </w:pPr>
    </w:p>
    <w:p w14:paraId="7C982A91">
      <w:pPr>
        <w:pStyle w:val="8"/>
        <w:rPr>
          <w:rFonts w:hint="eastAsia" w:cs="宋体"/>
          <w:b/>
          <w:color w:val="auto"/>
          <w:szCs w:val="21"/>
          <w:highlight w:val="none"/>
        </w:rPr>
      </w:pPr>
    </w:p>
    <w:p w14:paraId="07AB7F3D">
      <w:pPr>
        <w:pStyle w:val="8"/>
        <w:rPr>
          <w:rFonts w:hint="eastAsia" w:cs="宋体"/>
          <w:b/>
          <w:color w:val="auto"/>
          <w:szCs w:val="21"/>
          <w:highlight w:val="none"/>
        </w:rPr>
      </w:pPr>
    </w:p>
    <w:p w14:paraId="6762E935">
      <w:pPr>
        <w:pStyle w:val="8"/>
        <w:rPr>
          <w:rFonts w:hint="eastAsia" w:cs="宋体"/>
          <w:b/>
          <w:color w:val="auto"/>
          <w:szCs w:val="21"/>
          <w:highlight w:val="none"/>
        </w:rPr>
      </w:pPr>
    </w:p>
    <w:p w14:paraId="4776C05A">
      <w:pPr>
        <w:pStyle w:val="8"/>
        <w:rPr>
          <w:rFonts w:hint="eastAsia" w:cs="宋体"/>
          <w:b/>
          <w:color w:val="auto"/>
          <w:szCs w:val="21"/>
          <w:highlight w:val="none"/>
        </w:rPr>
      </w:pPr>
    </w:p>
    <w:p w14:paraId="027184F7">
      <w:pPr>
        <w:pStyle w:val="8"/>
        <w:ind w:left="0" w:leftChars="0" w:firstLine="0" w:firstLineChars="0"/>
        <w:rPr>
          <w:rFonts w:hint="eastAsia" w:cs="宋体"/>
          <w:b/>
          <w:color w:val="auto"/>
          <w:szCs w:val="21"/>
          <w:highlight w:val="none"/>
        </w:rPr>
      </w:pPr>
    </w:p>
    <w:p w14:paraId="0211A191">
      <w:pPr>
        <w:shd w:val="clear"/>
        <w:snapToGrid w:val="0"/>
        <w:spacing w:line="360" w:lineRule="auto"/>
        <w:jc w:val="left"/>
        <w:rPr>
          <w:rFonts w:hint="eastAsia" w:cs="宋体"/>
          <w:b/>
          <w:color w:val="auto"/>
          <w:szCs w:val="21"/>
          <w:highlight w:val="none"/>
        </w:rPr>
      </w:pPr>
    </w:p>
    <w:p w14:paraId="3EED4162">
      <w:pPr>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br w:type="page"/>
      </w:r>
    </w:p>
    <w:p w14:paraId="5094753A">
      <w:pPr>
        <w:shd w:val="clear"/>
        <w:snapToGrid w:val="0"/>
        <w:spacing w:line="360" w:lineRule="auto"/>
        <w:jc w:val="both"/>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一、</w:t>
      </w:r>
      <w:r>
        <w:rPr>
          <w:rFonts w:hint="eastAsia" w:ascii="宋体" w:hAnsi="宋体" w:eastAsia="宋体" w:cs="宋体"/>
          <w:b/>
          <w:color w:val="auto"/>
          <w:sz w:val="24"/>
          <w:szCs w:val="24"/>
          <w:highlight w:val="none"/>
          <w:lang w:eastAsia="zh-CN"/>
        </w:rPr>
        <w:t>报价</w:t>
      </w:r>
      <w:r>
        <w:rPr>
          <w:rFonts w:hint="eastAsia" w:ascii="宋体" w:hAnsi="宋体" w:eastAsia="宋体" w:cs="宋体"/>
          <w:b/>
          <w:color w:val="auto"/>
          <w:sz w:val="24"/>
          <w:szCs w:val="24"/>
          <w:highlight w:val="none"/>
        </w:rPr>
        <w:t>函</w:t>
      </w:r>
    </w:p>
    <w:p w14:paraId="0BA2D753">
      <w:pPr>
        <w:pStyle w:val="8"/>
        <w:rPr>
          <w:rFonts w:hint="eastAsia" w:ascii="宋体" w:hAnsi="宋体" w:eastAsia="宋体" w:cs="宋体"/>
          <w:b/>
          <w:color w:val="auto"/>
          <w:sz w:val="28"/>
          <w:szCs w:val="28"/>
          <w:highlight w:val="none"/>
        </w:rPr>
      </w:pPr>
    </w:p>
    <w:p w14:paraId="27E9BCEB">
      <w:pPr>
        <w:pStyle w:val="8"/>
        <w:rPr>
          <w:rFonts w:hint="eastAsia" w:ascii="宋体" w:hAnsi="宋体" w:eastAsia="宋体" w:cs="宋体"/>
          <w:b/>
          <w:color w:val="auto"/>
          <w:sz w:val="28"/>
          <w:szCs w:val="28"/>
          <w:highlight w:val="none"/>
        </w:rPr>
      </w:pPr>
    </w:p>
    <w:p w14:paraId="10202D6B">
      <w:pPr>
        <w:keepNext w:val="0"/>
        <w:keepLines w:val="0"/>
        <w:pageBreakBefore w:val="0"/>
        <w:widowControl w:val="0"/>
        <w:shd w:val="clear"/>
        <w:kinsoku/>
        <w:wordWrap/>
        <w:overflowPunct/>
        <w:topLinePunct w:val="0"/>
        <w:autoSpaceDE/>
        <w:autoSpaceDN/>
        <w:bidi w:val="0"/>
        <w:adjustRightInd w:val="0"/>
        <w:snapToGrid w:val="0"/>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lang w:eastAsia="zh-CN"/>
        </w:rPr>
        <w:t>惠州市市政工程有限公司</w:t>
      </w:r>
      <w:r>
        <w:rPr>
          <w:rFonts w:hint="eastAsia" w:ascii="宋体" w:hAnsi="宋体" w:eastAsia="宋体" w:cs="宋体"/>
          <w:color w:val="auto"/>
          <w:sz w:val="24"/>
          <w:szCs w:val="24"/>
          <w:highlight w:val="none"/>
        </w:rPr>
        <w:t>：</w:t>
      </w:r>
    </w:p>
    <w:p w14:paraId="344AE345">
      <w:pPr>
        <w:pStyle w:val="28"/>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w:t>
      </w:r>
      <w:r>
        <w:rPr>
          <w:rFonts w:hint="eastAsia" w:ascii="宋体" w:hAnsi="宋体" w:eastAsia="宋体" w:cs="宋体"/>
          <w:color w:val="auto"/>
          <w:sz w:val="24"/>
          <w:szCs w:val="24"/>
          <w:highlight w:val="none"/>
          <w:u w:val="single"/>
        </w:rPr>
        <w:t xml:space="preserve">           </w:t>
      </w:r>
      <w:r>
        <w:rPr>
          <w:rFonts w:hint="eastAsia"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人名称）已仔细研究了</w:t>
      </w:r>
      <w:r>
        <w:rPr>
          <w:rFonts w:hint="eastAsia" w:ascii="宋体" w:hAnsi="宋体" w:eastAsia="宋体" w:cs="宋体"/>
          <w:color w:val="auto"/>
          <w:sz w:val="24"/>
          <w:szCs w:val="24"/>
          <w:highlight w:val="none"/>
          <w:u w:val="single"/>
        </w:rPr>
        <w:t xml:space="preserve"> 惠州市国家历史文化名城府城片区保护提升项目测绘作业单位采购 </w:t>
      </w: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u w:val="single"/>
          <w:lang w:val="en-US" w:eastAsia="zh-CN"/>
        </w:rPr>
        <w:t xml:space="preserve"> SZCG-2024-001         </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项目编号</w:t>
      </w:r>
      <w:r>
        <w:rPr>
          <w:rFonts w:hint="eastAsia" w:ascii="宋体" w:hAnsi="宋体" w:eastAsia="宋体" w:cs="宋体"/>
          <w:color w:val="auto"/>
          <w:sz w:val="24"/>
          <w:szCs w:val="24"/>
          <w:highlight w:val="none"/>
          <w:lang w:eastAsia="zh-CN"/>
        </w:rPr>
        <w:t>）询价</w:t>
      </w:r>
      <w:r>
        <w:rPr>
          <w:rFonts w:hint="eastAsia" w:ascii="宋体" w:hAnsi="宋体" w:eastAsia="宋体" w:cs="宋体"/>
          <w:color w:val="auto"/>
          <w:sz w:val="24"/>
          <w:szCs w:val="24"/>
          <w:highlight w:val="none"/>
        </w:rPr>
        <w:t>文件的全部内容，愿意以</w:t>
      </w:r>
      <w:r>
        <w:rPr>
          <w:rFonts w:hint="eastAsia" w:cs="宋体"/>
          <w:color w:val="auto"/>
          <w:sz w:val="24"/>
          <w:szCs w:val="24"/>
          <w:highlight w:val="none"/>
          <w:lang w:val="en-US" w:eastAsia="zh-CN"/>
        </w:rPr>
        <w:t>总价</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，小写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lang w:val="en-US" w:eastAsia="zh-CN"/>
        </w:rPr>
        <w:t>（含税价，并提供符合贵单位要求的合法发票）参与报价，</w:t>
      </w:r>
      <w:r>
        <w:rPr>
          <w:rFonts w:hint="eastAsia" w:ascii="宋体" w:hAnsi="宋体" w:eastAsia="宋体" w:cs="宋体"/>
          <w:color w:val="auto"/>
          <w:sz w:val="24"/>
          <w:szCs w:val="24"/>
          <w:highlight w:val="none"/>
          <w:lang w:eastAsia="zh-CN"/>
        </w:rPr>
        <w:t>供货日期</w:t>
      </w:r>
      <w:r>
        <w:rPr>
          <w:rFonts w:hint="eastAsia" w:ascii="宋体" w:hAnsi="宋体" w:eastAsia="宋体" w:cs="宋体"/>
          <w:color w:val="auto"/>
          <w:sz w:val="24"/>
          <w:szCs w:val="24"/>
          <w:highlight w:val="none"/>
        </w:rPr>
        <w:t>具体以</w:t>
      </w:r>
      <w:r>
        <w:rPr>
          <w:rFonts w:hint="eastAsia" w:ascii="宋体" w:hAnsi="宋体" w:eastAsia="宋体" w:cs="宋体"/>
          <w:color w:val="auto"/>
          <w:sz w:val="24"/>
          <w:szCs w:val="24"/>
          <w:highlight w:val="none"/>
          <w:lang w:eastAsia="zh-CN"/>
        </w:rPr>
        <w:t>贵方</w:t>
      </w:r>
      <w:r>
        <w:rPr>
          <w:rFonts w:hint="eastAsia" w:ascii="宋体" w:hAnsi="宋体" w:eastAsia="宋体" w:cs="宋体"/>
          <w:color w:val="auto"/>
          <w:sz w:val="24"/>
          <w:szCs w:val="24"/>
          <w:highlight w:val="none"/>
        </w:rPr>
        <w:t>施工进度为准，按合同约定</w:t>
      </w:r>
      <w:r>
        <w:rPr>
          <w:rFonts w:hint="eastAsia" w:ascii="宋体" w:hAnsi="宋体" w:eastAsia="宋体" w:cs="宋体"/>
          <w:color w:val="auto"/>
          <w:sz w:val="24"/>
          <w:szCs w:val="24"/>
          <w:highlight w:val="none"/>
          <w:lang w:eastAsia="zh-CN"/>
        </w:rPr>
        <w:t>保质保量</w:t>
      </w:r>
      <w:r>
        <w:rPr>
          <w:rFonts w:hint="eastAsia" w:ascii="宋体" w:hAnsi="宋体" w:eastAsia="宋体" w:cs="宋体"/>
          <w:color w:val="auto"/>
          <w:sz w:val="24"/>
          <w:szCs w:val="24"/>
          <w:highlight w:val="none"/>
        </w:rPr>
        <w:t>实施和完成</w:t>
      </w:r>
      <w:r>
        <w:rPr>
          <w:rFonts w:hint="eastAsia" w:ascii="宋体" w:hAnsi="宋体" w:eastAsia="宋体" w:cs="宋体"/>
          <w:color w:val="auto"/>
          <w:sz w:val="24"/>
          <w:szCs w:val="24"/>
          <w:highlight w:val="none"/>
          <w:lang w:eastAsia="zh-CN"/>
        </w:rPr>
        <w:t>供货</w:t>
      </w:r>
      <w:r>
        <w:rPr>
          <w:rFonts w:hint="eastAsia" w:ascii="宋体" w:hAnsi="宋体" w:eastAsia="宋体" w:cs="宋体"/>
          <w:color w:val="auto"/>
          <w:sz w:val="24"/>
          <w:szCs w:val="24"/>
          <w:highlight w:val="none"/>
        </w:rPr>
        <w:t>。</w:t>
      </w:r>
    </w:p>
    <w:p w14:paraId="4D5AB15B">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在此，我方声明并同意如下：</w:t>
      </w:r>
    </w:p>
    <w:p w14:paraId="1BB20CC7">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1.同意</w:t>
      </w:r>
      <w:r>
        <w:rPr>
          <w:rFonts w:hint="eastAsia" w:ascii="宋体" w:hAnsi="宋体" w:eastAsia="宋体" w:cs="宋体"/>
          <w:color w:val="auto"/>
          <w:sz w:val="24"/>
          <w:szCs w:val="24"/>
          <w:highlight w:val="none"/>
          <w:lang w:eastAsia="zh-CN"/>
        </w:rPr>
        <w:t>理解</w:t>
      </w:r>
      <w:r>
        <w:rPr>
          <w:rFonts w:hint="eastAsia" w:ascii="宋体" w:hAnsi="宋体" w:eastAsia="宋体" w:cs="宋体"/>
          <w:color w:val="auto"/>
          <w:sz w:val="24"/>
          <w:szCs w:val="24"/>
          <w:highlight w:val="none"/>
        </w:rPr>
        <w:t>并接受询价文件的各项要求，遵守询价文件中的各项规定，按询价文件的要求提供报价，并严格按照询价文件的规定履行全部责任和义务。</w:t>
      </w:r>
    </w:p>
    <w:p w14:paraId="6523EE05">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有效期为</w:t>
      </w:r>
      <w:r>
        <w:rPr>
          <w:rFonts w:hint="eastAsia" w:ascii="宋体" w:hAnsi="宋体" w:eastAsia="宋体" w:cs="宋体"/>
          <w:color w:val="auto"/>
          <w:kern w:val="0"/>
          <w:sz w:val="24"/>
          <w:szCs w:val="24"/>
          <w:highlight w:val="none"/>
          <w:lang w:eastAsia="zh-CN"/>
        </w:rPr>
        <w:t>报价</w:t>
      </w:r>
      <w:r>
        <w:rPr>
          <w:rFonts w:hint="eastAsia" w:ascii="宋体" w:hAnsi="宋体" w:eastAsia="宋体" w:cs="宋体"/>
          <w:color w:val="auto"/>
          <w:kern w:val="0"/>
          <w:sz w:val="24"/>
          <w:szCs w:val="24"/>
          <w:highlight w:val="none"/>
        </w:rPr>
        <w:t>文件递交截止日起</w:t>
      </w:r>
      <w:r>
        <w:rPr>
          <w:rFonts w:hint="eastAsia" w:ascii="宋体" w:hAnsi="宋体" w:eastAsia="宋体" w:cs="宋体"/>
          <w:color w:val="auto"/>
          <w:kern w:val="0"/>
          <w:sz w:val="24"/>
          <w:szCs w:val="24"/>
          <w:highlight w:val="none"/>
          <w:u w:val="single"/>
        </w:rPr>
        <w:t>90</w:t>
      </w:r>
      <w:r>
        <w:rPr>
          <w:rFonts w:hint="eastAsia" w:ascii="宋体" w:hAnsi="宋体" w:eastAsia="宋体" w:cs="宋体"/>
          <w:color w:val="auto"/>
          <w:kern w:val="0"/>
          <w:sz w:val="24"/>
          <w:szCs w:val="24"/>
          <w:highlight w:val="none"/>
        </w:rPr>
        <w:t>日历天</w:t>
      </w:r>
      <w:r>
        <w:rPr>
          <w:rFonts w:hint="eastAsia" w:ascii="宋体" w:hAnsi="宋体" w:eastAsia="宋体" w:cs="宋体"/>
          <w:color w:val="auto"/>
          <w:sz w:val="24"/>
          <w:szCs w:val="24"/>
          <w:highlight w:val="none"/>
        </w:rPr>
        <w:t>，中标人</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有效期延至合同验收之日。</w:t>
      </w:r>
    </w:p>
    <w:p w14:paraId="14821D26">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3.我方已经详细地阅读了全部询价文件及其附件，包括澄清及参考文件(如果有的话)。我方已完全清晰理解询价文件的要求，不存在任何含糊不清和误解之处，同意放弃对这些文件所提出的异议和质疑的权利。</w:t>
      </w:r>
    </w:p>
    <w:p w14:paraId="19B9C93A">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4.我方同意提供</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人有关</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的一切数据或资料。</w:t>
      </w:r>
    </w:p>
    <w:p w14:paraId="54559A4F">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5.我方承诺在本次</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文件中提供的一切文件，无论是原件还是复印件均为真实和准确的，绝无任何虚假、伪造和夸大的成份，否则，愿承担相应的后果和法律责任。</w:t>
      </w:r>
    </w:p>
    <w:p w14:paraId="67869E68">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6.我方完全服从和尊重</w:t>
      </w:r>
      <w:r>
        <w:rPr>
          <w:rFonts w:hint="eastAsia" w:ascii="宋体" w:hAnsi="宋体" w:eastAsia="宋体" w:cs="宋体"/>
          <w:color w:val="auto"/>
          <w:sz w:val="24"/>
          <w:szCs w:val="24"/>
          <w:highlight w:val="none"/>
          <w:lang w:eastAsia="zh-CN"/>
        </w:rPr>
        <w:t>贵司的审定</w:t>
      </w:r>
      <w:r>
        <w:rPr>
          <w:rFonts w:hint="eastAsia" w:ascii="宋体" w:hAnsi="宋体" w:eastAsia="宋体" w:cs="宋体"/>
          <w:color w:val="auto"/>
          <w:sz w:val="24"/>
          <w:szCs w:val="24"/>
          <w:highlight w:val="none"/>
        </w:rPr>
        <w:t>结果，如果我方未对询价文件全部要求作出实质性响应，则完全同意并接受按无效</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处理。</w:t>
      </w:r>
    </w:p>
    <w:p w14:paraId="7EFFED5E">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7.我们是依法注册的法人，在法律、财务及运作上完全独立于本项目</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人、用户单位（如有）和</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代理机构。</w:t>
      </w:r>
    </w:p>
    <w:p w14:paraId="15E32A88">
      <w:pPr>
        <w:pStyle w:val="8"/>
        <w:keepNext w:val="0"/>
        <w:keepLines w:val="0"/>
        <w:pageBreakBefore w:val="0"/>
        <w:widowControl w:val="0"/>
        <w:kinsoku/>
        <w:wordWrap/>
        <w:overflowPunct/>
        <w:topLinePunct w:val="0"/>
        <w:autoSpaceDE/>
        <w:autoSpaceDN/>
        <w:bidi w:val="0"/>
        <w:spacing w:line="520" w:lineRule="exact"/>
        <w:textAlignment w:val="auto"/>
        <w:rPr>
          <w:rFonts w:hint="eastAsia" w:ascii="宋体" w:hAnsi="宋体" w:eastAsia="宋体" w:cs="宋体"/>
          <w:color w:val="auto"/>
          <w:sz w:val="24"/>
          <w:szCs w:val="24"/>
          <w:highlight w:val="none"/>
        </w:rPr>
      </w:pPr>
    </w:p>
    <w:p w14:paraId="769764B4">
      <w:pPr>
        <w:pStyle w:val="8"/>
        <w:keepNext w:val="0"/>
        <w:keepLines w:val="0"/>
        <w:pageBreakBefore w:val="0"/>
        <w:widowControl w:val="0"/>
        <w:kinsoku/>
        <w:wordWrap/>
        <w:overflowPunct/>
        <w:topLinePunct w:val="0"/>
        <w:autoSpaceDE/>
        <w:autoSpaceDN/>
        <w:bidi w:val="0"/>
        <w:spacing w:line="520" w:lineRule="exact"/>
        <w:textAlignment w:val="auto"/>
        <w:rPr>
          <w:rFonts w:hint="eastAsia" w:ascii="宋体" w:hAnsi="宋体" w:eastAsia="宋体" w:cs="宋体"/>
          <w:color w:val="auto"/>
          <w:sz w:val="24"/>
          <w:szCs w:val="24"/>
          <w:highlight w:val="none"/>
        </w:rPr>
      </w:pPr>
    </w:p>
    <w:p w14:paraId="63A05E51">
      <w:pPr>
        <w:pStyle w:val="8"/>
        <w:keepNext w:val="0"/>
        <w:keepLines w:val="0"/>
        <w:pageBreakBefore w:val="0"/>
        <w:widowControl w:val="0"/>
        <w:kinsoku/>
        <w:wordWrap/>
        <w:overflowPunct/>
        <w:topLinePunct w:val="0"/>
        <w:autoSpaceDE/>
        <w:autoSpaceDN/>
        <w:bidi w:val="0"/>
        <w:spacing w:line="520" w:lineRule="exact"/>
        <w:ind w:left="0" w:leftChars="0" w:firstLine="0" w:firstLineChars="0"/>
        <w:textAlignment w:val="auto"/>
        <w:rPr>
          <w:rFonts w:hint="eastAsia"/>
          <w:sz w:val="24"/>
          <w:szCs w:val="24"/>
        </w:rPr>
      </w:pPr>
    </w:p>
    <w:p w14:paraId="0D410079">
      <w:pPr>
        <w:keepNext w:val="0"/>
        <w:keepLines w:val="0"/>
        <w:pageBreakBefore w:val="0"/>
        <w:widowControl w:val="0"/>
        <w:shd w:val="clear"/>
        <w:kinsoku/>
        <w:wordWrap/>
        <w:overflowPunct/>
        <w:topLinePunct w:val="0"/>
        <w:autoSpaceDE/>
        <w:autoSpaceDN/>
        <w:bidi w:val="0"/>
        <w:adjustRightInd w:val="0"/>
        <w:snapToGrid w:val="0"/>
        <w:spacing w:line="52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人名称（盖章）：</w:t>
      </w:r>
      <w:r>
        <w:rPr>
          <w:rFonts w:hint="eastAsia" w:ascii="宋体" w:hAnsi="宋体" w:eastAsia="宋体" w:cs="宋体"/>
          <w:color w:val="auto"/>
          <w:sz w:val="24"/>
          <w:szCs w:val="24"/>
          <w:highlight w:val="none"/>
          <w:u w:val="single"/>
        </w:rPr>
        <w:t xml:space="preserve">                      </w:t>
      </w:r>
    </w:p>
    <w:p w14:paraId="12D1F77E">
      <w:pPr>
        <w:keepNext w:val="0"/>
        <w:keepLines w:val="0"/>
        <w:pageBreakBefore w:val="0"/>
        <w:widowControl w:val="0"/>
        <w:kinsoku/>
        <w:wordWrap/>
        <w:overflowPunct/>
        <w:topLinePunct w:val="0"/>
        <w:autoSpaceDE/>
        <w:autoSpaceDN/>
        <w:bidi w:val="0"/>
        <w:spacing w:line="520" w:lineRule="exact"/>
        <w:textAlignment w:val="auto"/>
        <w:rPr>
          <w:rFonts w:hint="eastAsia" w:ascii="宋体" w:hAnsi="宋体" w:eastAsia="宋体" w:cs="宋体"/>
          <w:sz w:val="24"/>
          <w:szCs w:val="24"/>
        </w:rPr>
      </w:pPr>
      <w:bookmarkStart w:id="98" w:name="_Hlk60698774"/>
      <w:r>
        <w:rPr>
          <w:rFonts w:hint="eastAsia" w:ascii="宋体" w:hAnsi="宋体" w:eastAsia="宋体" w:cs="宋体"/>
          <w:sz w:val="24"/>
          <w:szCs w:val="24"/>
        </w:rPr>
        <w:t>法定代表人或其委托代理人</w:t>
      </w:r>
      <w:bookmarkEnd w:id="98"/>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（签字或盖章）</w:t>
      </w:r>
    </w:p>
    <w:p w14:paraId="01334379">
      <w:pPr>
        <w:keepNext w:val="0"/>
        <w:keepLines w:val="0"/>
        <w:pageBreakBefore w:val="0"/>
        <w:widowControl w:val="0"/>
        <w:shd w:val="clear"/>
        <w:kinsoku/>
        <w:wordWrap/>
        <w:overflowPunct/>
        <w:topLinePunct w:val="0"/>
        <w:autoSpaceDE/>
        <w:autoSpaceDN/>
        <w:bidi w:val="0"/>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56FC1D4">
      <w:pPr>
        <w:keepNext w:val="0"/>
        <w:keepLines w:val="0"/>
        <w:pageBreakBefore w:val="0"/>
        <w:widowControl w:val="0"/>
        <w:shd w:val="clear"/>
        <w:kinsoku/>
        <w:wordWrap/>
        <w:overflowPunct/>
        <w:topLinePunct w:val="0"/>
        <w:autoSpaceDE/>
        <w:autoSpaceDN/>
        <w:bidi w:val="0"/>
        <w:spacing w:line="520" w:lineRule="exact"/>
        <w:textAlignment w:val="auto"/>
        <w:rPr>
          <w:rFonts w:hint="eastAsia" w:ascii="宋体" w:hAnsi="宋体" w:eastAsia="宋体" w:cs="宋体"/>
          <w:color w:val="auto"/>
          <w:sz w:val="24"/>
          <w:szCs w:val="24"/>
          <w:highlight w:val="none"/>
        </w:rPr>
      </w:pPr>
    </w:p>
    <w:p w14:paraId="306A9CD4">
      <w:pPr>
        <w:keepNext w:val="0"/>
        <w:keepLines w:val="0"/>
        <w:pageBreakBefore w:val="0"/>
        <w:widowControl w:val="0"/>
        <w:shd w:val="clear"/>
        <w:kinsoku/>
        <w:wordWrap/>
        <w:overflowPunct/>
        <w:topLinePunct w:val="0"/>
        <w:autoSpaceDE/>
        <w:autoSpaceDN/>
        <w:bidi w:val="0"/>
        <w:spacing w:line="520" w:lineRule="exact"/>
        <w:textAlignment w:val="auto"/>
        <w:rPr>
          <w:rFonts w:hint="eastAsia" w:ascii="宋体" w:hAnsi="宋体" w:eastAsia="宋体" w:cs="宋体"/>
          <w:b/>
          <w:color w:val="auto"/>
          <w:sz w:val="24"/>
          <w:szCs w:val="24"/>
          <w:highlight w:val="none"/>
          <w:lang w:val="en-US" w:eastAsia="zh-CN"/>
        </w:rPr>
      </w:pPr>
      <w:r>
        <w:rPr>
          <w:rFonts w:hint="eastAsia" w:ascii="宋体" w:hAnsi="宋体" w:cs="宋体"/>
          <w:b/>
          <w:color w:val="auto"/>
          <w:sz w:val="24"/>
          <w:szCs w:val="24"/>
          <w:highlight w:val="none"/>
          <w:lang w:val="en-US" w:eastAsia="zh-CN"/>
        </w:rPr>
        <w:t>报价表：</w:t>
      </w:r>
    </w:p>
    <w:tbl>
      <w:tblPr>
        <w:tblStyle w:val="3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3176"/>
        <w:gridCol w:w="2271"/>
        <w:gridCol w:w="2172"/>
      </w:tblGrid>
      <w:tr w14:paraId="179FD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8" w:type="pct"/>
            <w:vAlign w:val="center"/>
          </w:tcPr>
          <w:p w14:paraId="46F48F1E">
            <w:pPr>
              <w:keepNext w:val="0"/>
              <w:keepLines w:val="0"/>
              <w:pageBreakBefore w:val="0"/>
              <w:widowControl w:val="0"/>
              <w:kinsoku/>
              <w:wordWrap/>
              <w:overflowPunct/>
              <w:topLinePunct w:val="0"/>
              <w:autoSpaceDE w:val="0"/>
              <w:autoSpaceDN w:val="0"/>
              <w:bidi w:val="0"/>
              <w:adjustRightInd/>
              <w:snapToGrid/>
              <w:spacing w:before="0" w:after="0" w:line="240" w:lineRule="exact"/>
              <w:ind w:right="0" w:rightChars="0"/>
              <w:jc w:val="center"/>
              <w:textAlignment w:val="auto"/>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序号</w:t>
            </w:r>
          </w:p>
        </w:tc>
        <w:tc>
          <w:tcPr>
            <w:tcW w:w="1864" w:type="pct"/>
            <w:vAlign w:val="center"/>
          </w:tcPr>
          <w:p w14:paraId="54734C0F">
            <w:pPr>
              <w:keepNext w:val="0"/>
              <w:keepLines w:val="0"/>
              <w:pageBreakBefore w:val="0"/>
              <w:widowControl w:val="0"/>
              <w:kinsoku/>
              <w:wordWrap/>
              <w:overflowPunct/>
              <w:topLinePunct w:val="0"/>
              <w:autoSpaceDE w:val="0"/>
              <w:autoSpaceDN w:val="0"/>
              <w:bidi w:val="0"/>
              <w:adjustRightInd/>
              <w:snapToGrid/>
              <w:spacing w:before="0" w:after="0" w:line="240" w:lineRule="exact"/>
              <w:ind w:right="0" w:rightChars="0"/>
              <w:jc w:val="center"/>
              <w:textAlignment w:val="auto"/>
              <w:rPr>
                <w:rFonts w:hint="eastAsia" w:ascii="宋体" w:hAnsi="宋体" w:eastAsia="宋体" w:cs="宋体"/>
                <w:b w:val="0"/>
                <w:bCs w:val="0"/>
                <w:color w:val="auto"/>
                <w:sz w:val="24"/>
                <w:szCs w:val="24"/>
                <w:vertAlign w:val="baseline"/>
                <w:lang w:val="en-US" w:eastAsia="zh-CN" w:bidi="ar-SA"/>
              </w:rPr>
            </w:pPr>
            <w:r>
              <w:rPr>
                <w:rFonts w:hint="eastAsia" w:ascii="宋体" w:hAnsi="宋体" w:eastAsia="宋体" w:cs="宋体"/>
                <w:b w:val="0"/>
                <w:bCs w:val="0"/>
                <w:color w:val="auto"/>
                <w:sz w:val="24"/>
                <w:szCs w:val="24"/>
              </w:rPr>
              <w:t>工作内容</w:t>
            </w:r>
          </w:p>
        </w:tc>
        <w:tc>
          <w:tcPr>
            <w:tcW w:w="1332" w:type="pct"/>
            <w:vAlign w:val="center"/>
          </w:tcPr>
          <w:p w14:paraId="7C24CA20">
            <w:pPr>
              <w:keepNext w:val="0"/>
              <w:keepLines w:val="0"/>
              <w:pageBreakBefore w:val="0"/>
              <w:widowControl w:val="0"/>
              <w:kinsoku/>
              <w:wordWrap/>
              <w:overflowPunct/>
              <w:topLinePunct w:val="0"/>
              <w:autoSpaceDE w:val="0"/>
              <w:autoSpaceDN w:val="0"/>
              <w:bidi w:val="0"/>
              <w:adjustRightInd/>
              <w:snapToGrid/>
              <w:spacing w:before="0" w:after="0" w:line="240" w:lineRule="exact"/>
              <w:ind w:right="0" w:rightChars="0"/>
              <w:jc w:val="center"/>
              <w:textAlignment w:val="auto"/>
              <w:rPr>
                <w:rFonts w:hint="eastAsia" w:ascii="宋体" w:hAnsi="宋体" w:eastAsia="宋体" w:cs="宋体"/>
                <w:b w:val="0"/>
                <w:bCs w:val="0"/>
                <w:color w:val="auto"/>
                <w:sz w:val="24"/>
                <w:szCs w:val="24"/>
                <w:vertAlign w:val="baseline"/>
                <w:lang w:val="en-US" w:eastAsia="zh-CN" w:bidi="ar-SA"/>
              </w:rPr>
            </w:pPr>
            <w:r>
              <w:rPr>
                <w:rFonts w:hint="eastAsia" w:ascii="宋体" w:hAnsi="宋体" w:eastAsia="宋体" w:cs="宋体"/>
                <w:b w:val="0"/>
                <w:bCs w:val="0"/>
                <w:color w:val="auto"/>
                <w:sz w:val="24"/>
                <w:szCs w:val="24"/>
                <w:vertAlign w:val="baseline"/>
                <w:lang w:val="en-US" w:eastAsia="zh-CN" w:bidi="ar-SA"/>
              </w:rPr>
              <w:t>工作量</w:t>
            </w:r>
          </w:p>
        </w:tc>
        <w:tc>
          <w:tcPr>
            <w:tcW w:w="1274" w:type="pct"/>
            <w:vAlign w:val="center"/>
          </w:tcPr>
          <w:p w14:paraId="72DDCFCB">
            <w:pPr>
              <w:keepNext w:val="0"/>
              <w:keepLines w:val="0"/>
              <w:pageBreakBefore w:val="0"/>
              <w:widowControl w:val="0"/>
              <w:kinsoku/>
              <w:wordWrap/>
              <w:overflowPunct/>
              <w:topLinePunct w:val="0"/>
              <w:autoSpaceDE w:val="0"/>
              <w:autoSpaceDN w:val="0"/>
              <w:bidi w:val="0"/>
              <w:adjustRightInd/>
              <w:snapToGrid/>
              <w:spacing w:before="0" w:after="0" w:line="240" w:lineRule="exact"/>
              <w:ind w:right="0" w:rightChars="0"/>
              <w:jc w:val="center"/>
              <w:textAlignment w:val="auto"/>
              <w:rPr>
                <w:rFonts w:hint="default" w:ascii="宋体" w:hAnsi="宋体" w:eastAsia="宋体" w:cs="宋体"/>
                <w:b w:val="0"/>
                <w:bCs w:val="0"/>
                <w:color w:val="auto"/>
                <w:sz w:val="24"/>
                <w:szCs w:val="24"/>
                <w:vertAlign w:val="baseline"/>
                <w:lang w:val="en-US" w:eastAsia="zh-CN" w:bidi="ar-SA"/>
              </w:rPr>
            </w:pPr>
            <w:r>
              <w:rPr>
                <w:rFonts w:hint="eastAsia" w:ascii="宋体" w:hAnsi="宋体" w:eastAsia="宋体" w:cs="宋体"/>
                <w:b w:val="0"/>
                <w:bCs w:val="0"/>
                <w:color w:val="auto"/>
                <w:sz w:val="24"/>
                <w:szCs w:val="24"/>
                <w:vertAlign w:val="baseline"/>
                <w:lang w:val="en-US" w:eastAsia="zh-CN" w:bidi="ar-SA"/>
              </w:rPr>
              <w:t>含税价(元）</w:t>
            </w:r>
          </w:p>
        </w:tc>
      </w:tr>
      <w:tr w14:paraId="7DE67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8" w:type="pct"/>
            <w:vAlign w:val="center"/>
          </w:tcPr>
          <w:p w14:paraId="7DFC1007">
            <w:pPr>
              <w:keepNext w:val="0"/>
              <w:keepLines w:val="0"/>
              <w:pageBreakBefore w:val="0"/>
              <w:widowControl w:val="0"/>
              <w:kinsoku/>
              <w:wordWrap/>
              <w:overflowPunct/>
              <w:topLinePunct w:val="0"/>
              <w:autoSpaceDE w:val="0"/>
              <w:autoSpaceDN w:val="0"/>
              <w:bidi w:val="0"/>
              <w:adjustRightInd/>
              <w:snapToGrid/>
              <w:spacing w:before="0" w:after="0" w:line="240" w:lineRule="exact"/>
              <w:ind w:right="0" w:rightChars="0"/>
              <w:jc w:val="center"/>
              <w:textAlignment w:val="auto"/>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1</w:t>
            </w:r>
          </w:p>
        </w:tc>
        <w:tc>
          <w:tcPr>
            <w:tcW w:w="1864" w:type="pct"/>
            <w:vAlign w:val="center"/>
          </w:tcPr>
          <w:p w14:paraId="16F1F39F">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建（构）筑物面积统计</w:t>
            </w:r>
          </w:p>
        </w:tc>
        <w:tc>
          <w:tcPr>
            <w:tcW w:w="1332" w:type="pct"/>
            <w:vAlign w:val="center"/>
          </w:tcPr>
          <w:p w14:paraId="0B61B3BB">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default"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项目全域</w:t>
            </w:r>
          </w:p>
        </w:tc>
        <w:tc>
          <w:tcPr>
            <w:tcW w:w="1274" w:type="pct"/>
            <w:vAlign w:val="center"/>
          </w:tcPr>
          <w:p w14:paraId="4B7CB7BD">
            <w:pPr>
              <w:keepNext w:val="0"/>
              <w:keepLines w:val="0"/>
              <w:pageBreakBefore w:val="0"/>
              <w:widowControl/>
              <w:suppressLineNumbers w:val="0"/>
              <w:kinsoku/>
              <w:wordWrap/>
              <w:overflowPunct/>
              <w:topLinePunct w:val="0"/>
              <w:bidi w:val="0"/>
              <w:adjustRightInd/>
              <w:snapToGrid/>
              <w:spacing w:line="240" w:lineRule="exact"/>
              <w:jc w:val="center"/>
              <w:textAlignment w:val="auto"/>
              <w:rPr>
                <w:rFonts w:hint="eastAsia" w:ascii="宋体" w:hAnsi="宋体" w:eastAsia="宋体" w:cs="宋体"/>
                <w:b w:val="0"/>
                <w:bCs w:val="0"/>
                <w:color w:val="auto"/>
                <w:kern w:val="2"/>
                <w:sz w:val="24"/>
                <w:szCs w:val="24"/>
                <w:lang w:val="en-US" w:eastAsia="zh-CN" w:bidi="ar-SA"/>
              </w:rPr>
            </w:pPr>
          </w:p>
        </w:tc>
      </w:tr>
      <w:tr w14:paraId="0FAB7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8" w:type="pct"/>
            <w:vAlign w:val="center"/>
          </w:tcPr>
          <w:p w14:paraId="6E849093">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w:t>
            </w:r>
          </w:p>
        </w:tc>
        <w:tc>
          <w:tcPr>
            <w:tcW w:w="1864" w:type="pct"/>
            <w:vAlign w:val="center"/>
          </w:tcPr>
          <w:p w14:paraId="50BC56F7">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无人机航空摄影测量</w:t>
            </w:r>
          </w:p>
        </w:tc>
        <w:tc>
          <w:tcPr>
            <w:tcW w:w="1332" w:type="pct"/>
            <w:vAlign w:val="center"/>
          </w:tcPr>
          <w:p w14:paraId="7DB33399">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1幅</w:t>
            </w:r>
          </w:p>
        </w:tc>
        <w:tc>
          <w:tcPr>
            <w:tcW w:w="1274" w:type="pct"/>
            <w:vAlign w:val="center"/>
          </w:tcPr>
          <w:p w14:paraId="5A5FE047">
            <w:pPr>
              <w:keepNext w:val="0"/>
              <w:keepLines w:val="0"/>
              <w:pageBreakBefore w:val="0"/>
              <w:widowControl/>
              <w:suppressLineNumbers w:val="0"/>
              <w:kinsoku/>
              <w:wordWrap/>
              <w:overflowPunct/>
              <w:topLinePunct w:val="0"/>
              <w:bidi w:val="0"/>
              <w:adjustRightInd/>
              <w:snapToGrid/>
              <w:spacing w:line="240" w:lineRule="exact"/>
              <w:jc w:val="center"/>
              <w:textAlignment w:val="auto"/>
              <w:rPr>
                <w:rFonts w:hint="eastAsia" w:ascii="宋体" w:hAnsi="宋体" w:eastAsia="宋体" w:cs="宋体"/>
                <w:b w:val="0"/>
                <w:bCs w:val="0"/>
                <w:color w:val="auto"/>
                <w:kern w:val="2"/>
                <w:sz w:val="24"/>
                <w:szCs w:val="24"/>
                <w:lang w:val="en-US" w:eastAsia="zh-CN" w:bidi="ar-SA"/>
              </w:rPr>
            </w:pPr>
          </w:p>
        </w:tc>
      </w:tr>
      <w:tr w14:paraId="0AC0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8" w:type="pct"/>
            <w:vAlign w:val="center"/>
          </w:tcPr>
          <w:p w14:paraId="7DC8130C">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w:t>
            </w:r>
          </w:p>
        </w:tc>
        <w:tc>
          <w:tcPr>
            <w:tcW w:w="1864" w:type="pct"/>
            <w:vAlign w:val="center"/>
          </w:tcPr>
          <w:p w14:paraId="7D02E9D7">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街道立面图</w:t>
            </w:r>
          </w:p>
        </w:tc>
        <w:tc>
          <w:tcPr>
            <w:tcW w:w="1332" w:type="pct"/>
            <w:vAlign w:val="center"/>
          </w:tcPr>
          <w:p w14:paraId="6AEC5123">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18条</w:t>
            </w:r>
          </w:p>
        </w:tc>
        <w:tc>
          <w:tcPr>
            <w:tcW w:w="1274" w:type="pct"/>
            <w:vAlign w:val="center"/>
          </w:tcPr>
          <w:p w14:paraId="46846B1B">
            <w:pPr>
              <w:keepNext w:val="0"/>
              <w:keepLines w:val="0"/>
              <w:pageBreakBefore w:val="0"/>
              <w:widowControl/>
              <w:suppressLineNumbers w:val="0"/>
              <w:kinsoku/>
              <w:wordWrap/>
              <w:overflowPunct/>
              <w:topLinePunct w:val="0"/>
              <w:bidi w:val="0"/>
              <w:adjustRightInd/>
              <w:snapToGrid/>
              <w:spacing w:line="240" w:lineRule="exact"/>
              <w:jc w:val="center"/>
              <w:textAlignment w:val="auto"/>
              <w:rPr>
                <w:rFonts w:hint="eastAsia" w:ascii="宋体" w:hAnsi="宋体" w:eastAsia="宋体" w:cs="宋体"/>
                <w:b w:val="0"/>
                <w:bCs w:val="0"/>
                <w:color w:val="auto"/>
                <w:kern w:val="2"/>
                <w:sz w:val="24"/>
                <w:szCs w:val="24"/>
                <w:lang w:val="en-US" w:eastAsia="zh-CN" w:bidi="ar-SA"/>
              </w:rPr>
            </w:pPr>
          </w:p>
        </w:tc>
      </w:tr>
      <w:tr w14:paraId="3A735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8" w:type="pct"/>
            <w:vAlign w:val="center"/>
          </w:tcPr>
          <w:p w14:paraId="19A1857B">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w:t>
            </w:r>
          </w:p>
        </w:tc>
        <w:tc>
          <w:tcPr>
            <w:tcW w:w="1864" w:type="pct"/>
            <w:vAlign w:val="center"/>
          </w:tcPr>
          <w:p w14:paraId="374E1AEF">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全景图</w:t>
            </w:r>
          </w:p>
        </w:tc>
        <w:tc>
          <w:tcPr>
            <w:tcW w:w="1332" w:type="pct"/>
            <w:vAlign w:val="center"/>
          </w:tcPr>
          <w:p w14:paraId="7D6B5CDC">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1项</w:t>
            </w:r>
          </w:p>
        </w:tc>
        <w:tc>
          <w:tcPr>
            <w:tcW w:w="1274" w:type="pct"/>
            <w:vAlign w:val="center"/>
          </w:tcPr>
          <w:p w14:paraId="1615F7AF">
            <w:pPr>
              <w:keepNext w:val="0"/>
              <w:keepLines w:val="0"/>
              <w:pageBreakBefore w:val="0"/>
              <w:widowControl/>
              <w:suppressLineNumbers w:val="0"/>
              <w:kinsoku/>
              <w:wordWrap/>
              <w:overflowPunct/>
              <w:topLinePunct w:val="0"/>
              <w:bidi w:val="0"/>
              <w:adjustRightInd/>
              <w:snapToGrid/>
              <w:spacing w:line="240" w:lineRule="exact"/>
              <w:jc w:val="center"/>
              <w:textAlignment w:val="auto"/>
              <w:rPr>
                <w:rFonts w:hint="eastAsia" w:ascii="宋体" w:hAnsi="宋体" w:eastAsia="宋体" w:cs="宋体"/>
                <w:b w:val="0"/>
                <w:bCs w:val="0"/>
                <w:color w:val="auto"/>
                <w:kern w:val="2"/>
                <w:sz w:val="24"/>
                <w:szCs w:val="24"/>
                <w:lang w:val="en-US" w:eastAsia="zh-CN" w:bidi="ar-SA"/>
              </w:rPr>
            </w:pPr>
          </w:p>
        </w:tc>
      </w:tr>
      <w:tr w14:paraId="7E0DD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725" w:type="pct"/>
            <w:gridSpan w:val="3"/>
            <w:vAlign w:val="center"/>
          </w:tcPr>
          <w:p w14:paraId="72373023">
            <w:pPr>
              <w:pStyle w:val="162"/>
              <w:keepNext w:val="0"/>
              <w:keepLines w:val="0"/>
              <w:pageBreakBefore w:val="0"/>
              <w:kinsoku/>
              <w:wordWrap/>
              <w:overflowPunct/>
              <w:topLinePunct w:val="0"/>
              <w:bidi w:val="0"/>
              <w:adjustRightInd/>
              <w:snapToGrid/>
              <w:spacing w:line="240" w:lineRule="exact"/>
              <w:ind w:firstLine="0" w:firstLineChars="0"/>
              <w:jc w:val="center"/>
              <w:textAlignment w:val="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含税合计</w:t>
            </w:r>
          </w:p>
        </w:tc>
        <w:tc>
          <w:tcPr>
            <w:tcW w:w="1274" w:type="pct"/>
            <w:vAlign w:val="center"/>
          </w:tcPr>
          <w:p w14:paraId="0A8F17F5">
            <w:pPr>
              <w:keepNext w:val="0"/>
              <w:keepLines w:val="0"/>
              <w:pageBreakBefore w:val="0"/>
              <w:widowControl/>
              <w:suppressLineNumbers w:val="0"/>
              <w:kinsoku/>
              <w:wordWrap/>
              <w:overflowPunct/>
              <w:topLinePunct w:val="0"/>
              <w:bidi w:val="0"/>
              <w:adjustRightInd/>
              <w:snapToGrid/>
              <w:spacing w:line="240" w:lineRule="exact"/>
              <w:jc w:val="center"/>
              <w:textAlignment w:val="auto"/>
              <w:rPr>
                <w:rFonts w:hint="eastAsia" w:ascii="宋体" w:hAnsi="宋体" w:eastAsia="宋体" w:cs="宋体"/>
                <w:kern w:val="2"/>
                <w:sz w:val="24"/>
                <w:szCs w:val="24"/>
                <w:lang w:val="en-US" w:eastAsia="zh-CN" w:bidi="ar-SA"/>
              </w:rPr>
            </w:pPr>
          </w:p>
        </w:tc>
      </w:tr>
      <w:tr w14:paraId="33153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5000" w:type="pct"/>
            <w:gridSpan w:val="4"/>
            <w:vAlign w:val="center"/>
          </w:tcPr>
          <w:p w14:paraId="66631BEC">
            <w:pPr>
              <w:keepNext w:val="0"/>
              <w:keepLines w:val="0"/>
              <w:pageBreakBefore w:val="0"/>
              <w:widowControl/>
              <w:suppressLineNumbers w:val="0"/>
              <w:kinsoku/>
              <w:wordWrap/>
              <w:overflowPunct/>
              <w:topLinePunct w:val="0"/>
              <w:bidi w:val="0"/>
              <w:adjustRightInd/>
              <w:snapToGrid/>
              <w:spacing w:line="240" w:lineRule="exact"/>
              <w:jc w:val="left"/>
              <w:textAlignment w:val="auto"/>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备注：采用固定总价报价方式，以中标总价作为结算依据。中标总价包含人工费，材料费，机械使用费，税费，利润和管理费用。还包括了所有预见和不可预见的费用，除因设计变更、法律法规调整或双方书面协议外。</w:t>
            </w:r>
          </w:p>
        </w:tc>
      </w:tr>
    </w:tbl>
    <w:p w14:paraId="699E1DFA">
      <w:pPr>
        <w:pStyle w:val="8"/>
        <w:keepNext w:val="0"/>
        <w:keepLines w:val="0"/>
        <w:pageBreakBefore w:val="0"/>
        <w:widowControl w:val="0"/>
        <w:kinsoku/>
        <w:wordWrap/>
        <w:overflowPunct/>
        <w:topLinePunct w:val="0"/>
        <w:autoSpaceDE/>
        <w:autoSpaceDN/>
        <w:bidi w:val="0"/>
        <w:spacing w:line="520" w:lineRule="exact"/>
        <w:ind w:left="0" w:leftChars="0" w:firstLine="0" w:firstLineChars="0"/>
        <w:textAlignment w:val="auto"/>
        <w:rPr>
          <w:rFonts w:hint="eastAsia" w:ascii="宋体" w:hAnsi="宋体" w:eastAsia="宋体" w:cs="宋体"/>
          <w:b/>
          <w:bCs/>
          <w:color w:val="auto"/>
          <w:sz w:val="24"/>
          <w:szCs w:val="24"/>
          <w:highlight w:val="none"/>
        </w:rPr>
      </w:pPr>
    </w:p>
    <w:p w14:paraId="4B480B03">
      <w:pPr>
        <w:pStyle w:val="8"/>
        <w:keepNext w:val="0"/>
        <w:keepLines w:val="0"/>
        <w:pageBreakBefore w:val="0"/>
        <w:widowControl w:val="0"/>
        <w:kinsoku/>
        <w:wordWrap/>
        <w:overflowPunct/>
        <w:topLinePunct w:val="0"/>
        <w:autoSpaceDE/>
        <w:autoSpaceDN/>
        <w:bidi w:val="0"/>
        <w:spacing w:line="520" w:lineRule="exact"/>
        <w:ind w:left="0" w:leftChars="0" w:firstLine="0" w:firstLineChars="0"/>
        <w:textAlignment w:val="auto"/>
        <w:rPr>
          <w:rFonts w:hint="eastAsia" w:ascii="宋体" w:hAnsi="宋体" w:eastAsia="宋体" w:cs="宋体"/>
          <w:b/>
          <w:bCs/>
          <w:color w:val="auto"/>
          <w:sz w:val="24"/>
          <w:szCs w:val="24"/>
          <w:highlight w:val="none"/>
        </w:rPr>
      </w:pPr>
    </w:p>
    <w:p w14:paraId="0E185678">
      <w:pPr>
        <w:pStyle w:val="8"/>
        <w:keepNext w:val="0"/>
        <w:keepLines w:val="0"/>
        <w:pageBreakBefore w:val="0"/>
        <w:widowControl w:val="0"/>
        <w:kinsoku/>
        <w:wordWrap/>
        <w:overflowPunct/>
        <w:topLinePunct w:val="0"/>
        <w:autoSpaceDE/>
        <w:autoSpaceDN/>
        <w:bidi w:val="0"/>
        <w:spacing w:line="520" w:lineRule="exact"/>
        <w:ind w:left="0" w:leftChars="0" w:firstLine="0" w:firstLineChars="0"/>
        <w:textAlignment w:val="auto"/>
        <w:rPr>
          <w:rFonts w:hint="eastAsia" w:ascii="宋体" w:hAnsi="宋体" w:eastAsia="宋体" w:cs="宋体"/>
          <w:b/>
          <w:bCs/>
          <w:color w:val="auto"/>
          <w:sz w:val="24"/>
          <w:szCs w:val="24"/>
          <w:highlight w:val="none"/>
        </w:rPr>
      </w:pPr>
    </w:p>
    <w:p w14:paraId="589A9ADD">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注：数字大写：壹 贰 叁 肆 伍 陆 柒 捌 玖 拾 零。</w:t>
      </w:r>
    </w:p>
    <w:p w14:paraId="5BD99123">
      <w:pPr>
        <w:spacing w:line="360" w:lineRule="auto"/>
        <w:jc w:val="center"/>
        <w:outlineLvl w:val="1"/>
        <w:rPr>
          <w:rFonts w:hint="eastAsia" w:asciiTheme="majorEastAsia" w:hAnsiTheme="majorEastAsia" w:eastAsiaTheme="majorEastAsia" w:cstheme="majorEastAsia"/>
          <w:sz w:val="24"/>
          <w:szCs w:val="24"/>
        </w:rPr>
      </w:pPr>
      <w:r>
        <w:rPr>
          <w:rFonts w:hint="eastAsia" w:cs="宋体"/>
          <w:b/>
          <w:color w:val="auto"/>
          <w:sz w:val="24"/>
          <w:szCs w:val="24"/>
          <w:highlight w:val="none"/>
        </w:rPr>
        <w:br w:type="page"/>
      </w:r>
      <w:bookmarkStart w:id="99" w:name="_Toc82177943"/>
      <w:bookmarkStart w:id="100" w:name="_Toc60700046"/>
      <w:bookmarkStart w:id="101" w:name="_Toc27614"/>
      <w:bookmarkStart w:id="102" w:name="_Toc246997102"/>
      <w:bookmarkStart w:id="103" w:name="_Toc3903"/>
      <w:bookmarkStart w:id="104" w:name="_Toc144974860"/>
      <w:bookmarkStart w:id="105" w:name="_Toc4078440"/>
      <w:bookmarkStart w:id="106" w:name="_Toc5473"/>
      <w:bookmarkStart w:id="107" w:name="_Toc152045791"/>
      <w:bookmarkStart w:id="108" w:name="_Toc18689"/>
      <w:bookmarkStart w:id="109" w:name="_Toc179632811"/>
      <w:bookmarkStart w:id="110" w:name="_Toc247085877"/>
      <w:bookmarkStart w:id="111" w:name="_Toc246996359"/>
      <w:bookmarkStart w:id="112" w:name="_Toc21495"/>
      <w:bookmarkStart w:id="113" w:name="_Toc21184"/>
      <w:bookmarkStart w:id="114" w:name="_Toc152042580"/>
      <w:r>
        <w:rPr>
          <w:rFonts w:hint="eastAsia" w:asciiTheme="majorEastAsia" w:hAnsiTheme="majorEastAsia" w:eastAsiaTheme="majorEastAsia" w:cstheme="majorEastAsia"/>
          <w:b/>
          <w:bCs/>
          <w:sz w:val="24"/>
          <w:szCs w:val="24"/>
        </w:rPr>
        <w:t>二、法定代表人身份证明或附有法定代表人身份证明的授权委托书</w:t>
      </w:r>
      <w:bookmarkEnd w:id="99"/>
      <w:bookmarkEnd w:id="100"/>
      <w:bookmarkEnd w:id="101"/>
    </w:p>
    <w:p w14:paraId="7EE7FD61">
      <w:pPr>
        <w:spacing w:line="360" w:lineRule="auto"/>
        <w:jc w:val="center"/>
        <w:outlineLvl w:val="1"/>
        <w:rPr>
          <w:rFonts w:hint="eastAsia" w:asciiTheme="majorEastAsia" w:hAnsiTheme="majorEastAsia" w:eastAsiaTheme="majorEastAsia" w:cstheme="majorEastAsia"/>
          <w:b/>
          <w:bCs/>
          <w:sz w:val="24"/>
          <w:szCs w:val="24"/>
        </w:rPr>
      </w:pPr>
      <w:bookmarkStart w:id="115" w:name="_Toc82177944"/>
      <w:bookmarkStart w:id="116" w:name="_Toc28752"/>
      <w:bookmarkStart w:id="117" w:name="_Toc60700047"/>
      <w:bookmarkStart w:id="118" w:name="_Toc14521"/>
      <w:r>
        <w:rPr>
          <w:rFonts w:hint="eastAsia" w:asciiTheme="majorEastAsia" w:hAnsiTheme="majorEastAsia" w:eastAsiaTheme="majorEastAsia" w:cstheme="majorEastAsia"/>
          <w:b/>
          <w:bCs/>
          <w:sz w:val="24"/>
          <w:szCs w:val="24"/>
        </w:rPr>
        <w:t>（一）法定代表人身份证明</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21E5F6F4">
      <w:pPr>
        <w:spacing w:line="360" w:lineRule="auto"/>
        <w:rPr>
          <w:rFonts w:hint="eastAsia" w:asciiTheme="majorEastAsia" w:hAnsiTheme="majorEastAsia" w:eastAsiaTheme="majorEastAsia" w:cstheme="majorEastAsia"/>
          <w:sz w:val="24"/>
          <w:szCs w:val="24"/>
        </w:rPr>
      </w:pPr>
    </w:p>
    <w:p w14:paraId="7772D0A4">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人名称：</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p>
    <w:p w14:paraId="5D1F6EEA">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单位性质：</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p>
    <w:p w14:paraId="60202A0D">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地址：</w:t>
      </w:r>
      <w:r>
        <w:rPr>
          <w:rFonts w:hint="eastAsia" w:asciiTheme="majorEastAsia" w:hAnsiTheme="majorEastAsia" w:eastAsiaTheme="majorEastAsia" w:cstheme="majorEastAsia"/>
          <w:sz w:val="24"/>
          <w:szCs w:val="24"/>
          <w:u w:val="single"/>
        </w:rPr>
        <w:t xml:space="preserve">                                   </w:t>
      </w:r>
    </w:p>
    <w:p w14:paraId="0BCC96FB">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成立时间：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14:paraId="2C5E17C7">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经营期限：</w:t>
      </w:r>
      <w:r>
        <w:rPr>
          <w:rFonts w:hint="eastAsia" w:asciiTheme="majorEastAsia" w:hAnsiTheme="majorEastAsia" w:eastAsiaTheme="majorEastAsia" w:cstheme="majorEastAsia"/>
          <w:sz w:val="24"/>
          <w:szCs w:val="24"/>
          <w:u w:val="single"/>
        </w:rPr>
        <w:t xml:space="preserve">                               </w:t>
      </w:r>
    </w:p>
    <w:p w14:paraId="4D45A8A8">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姓名：</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性别：</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职务：</w:t>
      </w:r>
      <w:r>
        <w:rPr>
          <w:rFonts w:hint="eastAsia" w:asciiTheme="majorEastAsia" w:hAnsiTheme="majorEastAsia" w:eastAsiaTheme="majorEastAsia" w:cstheme="majorEastAsia"/>
          <w:sz w:val="24"/>
          <w:szCs w:val="24"/>
          <w:u w:val="single"/>
        </w:rPr>
        <w:t xml:space="preserve">        </w:t>
      </w:r>
    </w:p>
    <w:p w14:paraId="27FA2377">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人名称）的法定代表人。</w:t>
      </w:r>
    </w:p>
    <w:p w14:paraId="01FBDC5F">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特此证明。</w:t>
      </w:r>
    </w:p>
    <w:p w14:paraId="045979E2">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附：法定代表人身份证复印件。</w:t>
      </w:r>
    </w:p>
    <w:p w14:paraId="0BA042F2">
      <w:pPr>
        <w:spacing w:line="360" w:lineRule="auto"/>
        <w:rPr>
          <w:rFonts w:hint="eastAsia" w:asciiTheme="majorEastAsia" w:hAnsiTheme="majorEastAsia" w:eastAsiaTheme="majorEastAsia" w:cstheme="majorEastAsia"/>
          <w:sz w:val="24"/>
          <w:szCs w:val="24"/>
        </w:rPr>
      </w:pPr>
    </w:p>
    <w:p w14:paraId="2CB42A13">
      <w:pPr>
        <w:pStyle w:val="8"/>
        <w:rPr>
          <w:rFonts w:hint="eastAsia" w:asciiTheme="majorEastAsia" w:hAnsiTheme="majorEastAsia" w:eastAsiaTheme="majorEastAsia" w:cstheme="majorEastAsia"/>
          <w:sz w:val="24"/>
          <w:szCs w:val="24"/>
        </w:rPr>
      </w:pPr>
    </w:p>
    <w:p w14:paraId="4DA27597">
      <w:pPr>
        <w:pStyle w:val="8"/>
        <w:rPr>
          <w:rFonts w:hint="eastAsia" w:asciiTheme="majorEastAsia" w:hAnsiTheme="majorEastAsia" w:eastAsiaTheme="majorEastAsia" w:cstheme="majorEastAsia"/>
          <w:sz w:val="24"/>
          <w:szCs w:val="24"/>
        </w:rPr>
      </w:pPr>
    </w:p>
    <w:p w14:paraId="4F5ABC90">
      <w:pPr>
        <w:pStyle w:val="8"/>
        <w:rPr>
          <w:rFonts w:hint="eastAsia" w:asciiTheme="majorEastAsia" w:hAnsiTheme="majorEastAsia" w:eastAsiaTheme="majorEastAsia" w:cstheme="majorEastAsia"/>
          <w:sz w:val="24"/>
          <w:szCs w:val="24"/>
        </w:rPr>
      </w:pPr>
    </w:p>
    <w:p w14:paraId="44C40855">
      <w:pPr>
        <w:pStyle w:val="8"/>
        <w:rPr>
          <w:rFonts w:hint="eastAsia" w:asciiTheme="majorEastAsia" w:hAnsiTheme="majorEastAsia" w:eastAsiaTheme="majorEastAsia" w:cstheme="majorEastAsia"/>
          <w:sz w:val="24"/>
          <w:szCs w:val="24"/>
        </w:rPr>
      </w:pPr>
    </w:p>
    <w:p w14:paraId="6147E4FA">
      <w:pPr>
        <w:pStyle w:val="8"/>
        <w:rPr>
          <w:rFonts w:hint="eastAsia" w:asciiTheme="majorEastAsia" w:hAnsiTheme="majorEastAsia" w:eastAsiaTheme="majorEastAsia" w:cstheme="majorEastAsia"/>
          <w:sz w:val="24"/>
          <w:szCs w:val="24"/>
        </w:rPr>
      </w:pPr>
    </w:p>
    <w:p w14:paraId="5073A7CB">
      <w:pPr>
        <w:spacing w:line="360" w:lineRule="auto"/>
        <w:ind w:firstLine="480" w:firstLineChars="200"/>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投标人：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（盖章）</w:t>
      </w:r>
    </w:p>
    <w:p w14:paraId="3D0B574F">
      <w:pPr>
        <w:spacing w:line="360" w:lineRule="auto"/>
        <w:ind w:firstLine="480" w:firstLineChars="200"/>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14:paraId="4FDCD793">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636F2597">
      <w:pPr>
        <w:spacing w:line="360" w:lineRule="auto"/>
        <w:jc w:val="center"/>
        <w:rPr>
          <w:rFonts w:hint="eastAsia" w:asciiTheme="majorEastAsia" w:hAnsiTheme="majorEastAsia" w:eastAsiaTheme="majorEastAsia" w:cstheme="majorEastAsia"/>
          <w:sz w:val="24"/>
          <w:szCs w:val="24"/>
        </w:rPr>
      </w:pPr>
    </w:p>
    <w:p w14:paraId="7F22AECF">
      <w:pPr>
        <w:spacing w:line="360" w:lineRule="auto"/>
        <w:jc w:val="center"/>
        <w:rPr>
          <w:rFonts w:hint="eastAsia" w:asciiTheme="majorEastAsia" w:hAnsiTheme="majorEastAsia" w:eastAsiaTheme="majorEastAsia" w:cstheme="majorEastAsia"/>
          <w:sz w:val="24"/>
          <w:szCs w:val="24"/>
        </w:rPr>
      </w:pPr>
    </w:p>
    <w:p w14:paraId="1A46DBB1">
      <w:pPr>
        <w:spacing w:line="360" w:lineRule="auto"/>
        <w:jc w:val="center"/>
        <w:rPr>
          <w:rFonts w:hint="eastAsia" w:asciiTheme="majorEastAsia" w:hAnsiTheme="majorEastAsia" w:eastAsiaTheme="majorEastAsia" w:cstheme="majorEastAsia"/>
          <w:sz w:val="24"/>
          <w:szCs w:val="24"/>
        </w:rPr>
      </w:pPr>
    </w:p>
    <w:p w14:paraId="5FAA0488">
      <w:pPr>
        <w:spacing w:line="360" w:lineRule="auto"/>
        <w:jc w:val="center"/>
        <w:rPr>
          <w:rFonts w:hint="eastAsia" w:asciiTheme="majorEastAsia" w:hAnsiTheme="majorEastAsia" w:eastAsiaTheme="majorEastAsia" w:cstheme="majorEastAsia"/>
          <w:sz w:val="24"/>
          <w:szCs w:val="24"/>
        </w:rPr>
      </w:pPr>
    </w:p>
    <w:p w14:paraId="47C04824">
      <w:pPr>
        <w:spacing w:line="360" w:lineRule="auto"/>
        <w:jc w:val="center"/>
        <w:rPr>
          <w:rFonts w:hint="eastAsia" w:asciiTheme="majorEastAsia" w:hAnsiTheme="majorEastAsia" w:eastAsiaTheme="majorEastAsia" w:cstheme="majorEastAsia"/>
          <w:sz w:val="24"/>
          <w:szCs w:val="24"/>
        </w:rPr>
      </w:pPr>
    </w:p>
    <w:p w14:paraId="3246610E">
      <w:pPr>
        <w:spacing w:line="360" w:lineRule="auto"/>
        <w:jc w:val="center"/>
        <w:rPr>
          <w:rFonts w:hint="eastAsia" w:asciiTheme="majorEastAsia" w:hAnsiTheme="majorEastAsia" w:eastAsiaTheme="majorEastAsia" w:cstheme="majorEastAsia"/>
          <w:sz w:val="24"/>
          <w:szCs w:val="24"/>
        </w:rPr>
      </w:pPr>
    </w:p>
    <w:p w14:paraId="278E163E">
      <w:pPr>
        <w:spacing w:line="360" w:lineRule="auto"/>
        <w:jc w:val="center"/>
        <w:rPr>
          <w:rFonts w:hint="eastAsia" w:asciiTheme="majorEastAsia" w:hAnsiTheme="majorEastAsia" w:eastAsiaTheme="majorEastAsia" w:cstheme="majorEastAsia"/>
          <w:sz w:val="24"/>
          <w:szCs w:val="24"/>
        </w:rPr>
      </w:pPr>
    </w:p>
    <w:p w14:paraId="78566E66">
      <w:pPr>
        <w:spacing w:line="360" w:lineRule="auto"/>
        <w:jc w:val="center"/>
        <w:outlineLvl w:val="1"/>
        <w:rPr>
          <w:rFonts w:hint="eastAsia" w:asciiTheme="majorEastAsia" w:hAnsiTheme="majorEastAsia" w:eastAsiaTheme="majorEastAsia" w:cstheme="majorEastAsia"/>
          <w:b/>
          <w:bCs/>
          <w:sz w:val="24"/>
          <w:szCs w:val="24"/>
        </w:rPr>
      </w:pPr>
      <w:bookmarkStart w:id="119" w:name="_Toc11846"/>
      <w:bookmarkStart w:id="120" w:name="_Toc144974861"/>
      <w:bookmarkStart w:id="121" w:name="_Toc4326"/>
      <w:bookmarkStart w:id="122" w:name="_Toc246996360"/>
      <w:bookmarkStart w:id="123" w:name="_Toc17437"/>
      <w:bookmarkStart w:id="124" w:name="_Toc24966"/>
      <w:bookmarkStart w:id="125" w:name="_Toc152045792"/>
      <w:bookmarkStart w:id="126" w:name="_Toc4078441"/>
      <w:bookmarkStart w:id="127" w:name="_Toc922"/>
      <w:bookmarkStart w:id="128" w:name="_Toc152042581"/>
      <w:bookmarkStart w:id="129" w:name="_Toc247085878"/>
      <w:bookmarkStart w:id="130" w:name="_Toc7899"/>
      <w:bookmarkStart w:id="131" w:name="_Toc246997103"/>
      <w:bookmarkStart w:id="132" w:name="_Toc179632812"/>
      <w:bookmarkStart w:id="133" w:name="_Toc3867"/>
      <w:r>
        <w:rPr>
          <w:rFonts w:hint="eastAsia" w:asciiTheme="majorEastAsia" w:hAnsiTheme="majorEastAsia" w:eastAsiaTheme="majorEastAsia" w:cstheme="majorEastAsia"/>
          <w:sz w:val="24"/>
          <w:szCs w:val="24"/>
        </w:rPr>
        <w:br w:type="page"/>
      </w:r>
      <w:bookmarkStart w:id="134" w:name="_Toc60700048"/>
      <w:bookmarkStart w:id="135" w:name="_Toc82177945"/>
      <w:r>
        <w:rPr>
          <w:rFonts w:hint="eastAsia" w:asciiTheme="majorEastAsia" w:hAnsiTheme="majorEastAsia" w:eastAsiaTheme="majorEastAsia" w:cstheme="majorEastAsia"/>
          <w:b/>
          <w:bCs/>
          <w:sz w:val="24"/>
          <w:szCs w:val="24"/>
        </w:rPr>
        <w:t>（二）授权委托书</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37A8FF93">
      <w:pPr>
        <w:spacing w:line="360" w:lineRule="auto"/>
        <w:rPr>
          <w:rFonts w:hint="eastAsia" w:asciiTheme="majorEastAsia" w:hAnsiTheme="majorEastAsia" w:eastAsiaTheme="majorEastAsia" w:cstheme="majorEastAsia"/>
          <w:sz w:val="24"/>
          <w:szCs w:val="24"/>
        </w:rPr>
      </w:pPr>
    </w:p>
    <w:p w14:paraId="60D4E69B">
      <w:pPr>
        <w:topLinePunct/>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（姓名）系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人名称）的法定代表人，现委托</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（姓名）为我方代理人。代理人根据授权：以我方名义签署、澄清、说明、补正、递交、撤回、修改</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none"/>
        </w:rPr>
        <w:t>（项目名称）</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none"/>
          <w:lang w:eastAsia="zh-CN"/>
        </w:rPr>
        <w:t>（</w:t>
      </w:r>
      <w:r>
        <w:rPr>
          <w:rFonts w:hint="eastAsia" w:asciiTheme="majorEastAsia" w:hAnsiTheme="majorEastAsia" w:eastAsiaTheme="majorEastAsia" w:cstheme="majorEastAsia"/>
          <w:sz w:val="24"/>
          <w:szCs w:val="24"/>
          <w:u w:val="none"/>
          <w:lang w:val="en-US" w:eastAsia="zh-CN"/>
        </w:rPr>
        <w:t>项目编号</w:t>
      </w:r>
      <w:r>
        <w:rPr>
          <w:rFonts w:hint="eastAsia" w:asciiTheme="majorEastAsia" w:hAnsiTheme="majorEastAsia" w:eastAsiaTheme="majorEastAsia" w:cstheme="majorEastAsia"/>
          <w:sz w:val="24"/>
          <w:szCs w:val="24"/>
          <w:u w:val="none"/>
          <w:lang w:eastAsia="zh-CN"/>
        </w:rPr>
        <w:t>）</w:t>
      </w: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文件、签订合同和处理有关事宜，其法律后果由我方承担。</w:t>
      </w:r>
    </w:p>
    <w:p w14:paraId="022DB511">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委托期限：</w:t>
      </w:r>
      <w:r>
        <w:rPr>
          <w:rFonts w:hint="eastAsia" w:asciiTheme="majorEastAsia" w:hAnsiTheme="majorEastAsia" w:eastAsiaTheme="majorEastAsia" w:cstheme="majorEastAsia"/>
          <w:sz w:val="24"/>
          <w:szCs w:val="24"/>
          <w:u w:val="single"/>
        </w:rPr>
        <w:t xml:space="preserve">自签发之日起一年内有效 </w:t>
      </w:r>
      <w:r>
        <w:rPr>
          <w:rFonts w:hint="eastAsia" w:asciiTheme="majorEastAsia" w:hAnsiTheme="majorEastAsia" w:eastAsiaTheme="majorEastAsia" w:cstheme="majorEastAsia"/>
          <w:sz w:val="24"/>
          <w:szCs w:val="24"/>
        </w:rPr>
        <w:t>。</w:t>
      </w:r>
    </w:p>
    <w:p w14:paraId="4A8EBA86">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代理人无转委托权。</w:t>
      </w:r>
    </w:p>
    <w:p w14:paraId="1F6C1475">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附：代理人身份证复印件。</w:t>
      </w:r>
    </w:p>
    <w:p w14:paraId="7D18715D">
      <w:pPr>
        <w:spacing w:line="360" w:lineRule="auto"/>
        <w:rPr>
          <w:rFonts w:hint="eastAsia" w:asciiTheme="majorEastAsia" w:hAnsiTheme="majorEastAsia" w:eastAsiaTheme="majorEastAsia" w:cstheme="majorEastAsia"/>
          <w:sz w:val="24"/>
          <w:szCs w:val="24"/>
        </w:rPr>
      </w:pPr>
    </w:p>
    <w:p w14:paraId="5E11B11A">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（盖章）</w:t>
      </w:r>
    </w:p>
    <w:p w14:paraId="79D4F44D">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6577EA3D">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法定代表人：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（签字或盖章）</w:t>
      </w:r>
    </w:p>
    <w:p w14:paraId="3CF71A6D">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38804BE9">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委托代理人：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（签字或盖章） </w:t>
      </w:r>
    </w:p>
    <w:p w14:paraId="4B6EFAB7">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1A82BFA1">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75195CFE">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14:paraId="511F562A">
      <w:pPr>
        <w:rPr>
          <w:rFonts w:hint="eastAsia" w:asciiTheme="majorEastAsia" w:hAnsiTheme="majorEastAsia" w:eastAsiaTheme="majorEastAsia" w:cstheme="majorEastAsia"/>
          <w:sz w:val="24"/>
          <w:szCs w:val="24"/>
        </w:rPr>
      </w:pPr>
    </w:p>
    <w:p w14:paraId="3EB119FB">
      <w:pPr>
        <w:rPr>
          <w:rFonts w:hint="eastAsia" w:asciiTheme="majorEastAsia" w:hAnsiTheme="majorEastAsia" w:eastAsiaTheme="majorEastAsia" w:cstheme="majorEastAsia"/>
          <w:sz w:val="24"/>
          <w:szCs w:val="24"/>
        </w:rPr>
      </w:pPr>
      <w:bookmarkStart w:id="136" w:name="_Toc7125"/>
      <w:bookmarkStart w:id="137" w:name="_Toc20762"/>
      <w:bookmarkStart w:id="138" w:name="_Toc6695"/>
      <w:bookmarkStart w:id="139" w:name="_Toc10345"/>
      <w:bookmarkStart w:id="140" w:name="_Toc25658"/>
      <w:bookmarkStart w:id="141" w:name="_Toc20937"/>
      <w:bookmarkStart w:id="142" w:name="_Toc4078442"/>
      <w:bookmarkStart w:id="143" w:name="_Toc20582"/>
      <w:bookmarkStart w:id="144" w:name="_Toc7134"/>
    </w:p>
    <w:p w14:paraId="5DA07CA2">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注：法定代表人参加投标活动的，无需出具此授权委托书。</w:t>
      </w:r>
    </w:p>
    <w:p w14:paraId="792C1E1B">
      <w:pP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14:paraId="7DCA2337">
      <w:pPr>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br w:type="page"/>
      </w:r>
    </w:p>
    <w:bookmarkEnd w:id="136"/>
    <w:bookmarkEnd w:id="137"/>
    <w:bookmarkEnd w:id="138"/>
    <w:bookmarkEnd w:id="139"/>
    <w:bookmarkEnd w:id="140"/>
    <w:bookmarkEnd w:id="141"/>
    <w:bookmarkEnd w:id="142"/>
    <w:bookmarkEnd w:id="143"/>
    <w:bookmarkEnd w:id="144"/>
    <w:p w14:paraId="266AB06E">
      <w:pPr>
        <w:shd w:val="clear"/>
        <w:snapToGrid w:val="0"/>
        <w:spacing w:line="360" w:lineRule="auto"/>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lang w:val="en-US" w:eastAsia="zh-CN"/>
        </w:rPr>
        <w:t>三、供应商资格</w:t>
      </w:r>
      <w:r>
        <w:rPr>
          <w:rFonts w:hint="eastAsia" w:asciiTheme="majorEastAsia" w:hAnsiTheme="majorEastAsia" w:eastAsiaTheme="majorEastAsia" w:cstheme="majorEastAsia"/>
          <w:b/>
          <w:bCs/>
          <w:color w:val="auto"/>
          <w:sz w:val="24"/>
          <w:szCs w:val="24"/>
          <w:highlight w:val="none"/>
        </w:rPr>
        <w:t>证明资料：</w:t>
      </w:r>
    </w:p>
    <w:p w14:paraId="616C74E2">
      <w:pPr>
        <w:shd w:val="clear"/>
        <w:snapToGrid w:val="0"/>
        <w:spacing w:line="360" w:lineRule="auto"/>
        <w:jc w:val="center"/>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1.营业执照副本</w:t>
      </w:r>
    </w:p>
    <w:p w14:paraId="603EF44C">
      <w:pPr>
        <w:shd w:val="clear"/>
        <w:snapToGrid w:val="0"/>
        <w:spacing w:line="360" w:lineRule="auto"/>
        <w:jc w:val="center"/>
        <w:rPr>
          <w:rFonts w:hint="default" w:asciiTheme="majorEastAsia" w:hAnsiTheme="majorEastAsia" w:eastAsiaTheme="majorEastAsia" w:cstheme="majorEastAsia"/>
          <w:b/>
          <w:bCs/>
          <w:color w:val="auto"/>
          <w:sz w:val="24"/>
          <w:szCs w:val="24"/>
          <w:highlight w:val="none"/>
          <w:lang w:val="en-US" w:eastAsia="zh-CN"/>
        </w:rPr>
      </w:pPr>
      <w:r>
        <w:rPr>
          <w:rFonts w:hint="eastAsia" w:asciiTheme="majorEastAsia" w:hAnsiTheme="majorEastAsia" w:eastAsiaTheme="majorEastAsia" w:cstheme="majorEastAsia"/>
          <w:b/>
          <w:bCs/>
          <w:color w:val="auto"/>
          <w:sz w:val="24"/>
          <w:szCs w:val="24"/>
          <w:highlight w:val="none"/>
          <w:lang w:val="en-US" w:eastAsia="zh-CN"/>
        </w:rPr>
        <w:t>2.企业资质证书</w:t>
      </w:r>
    </w:p>
    <w:p w14:paraId="28498AF4">
      <w:pPr>
        <w:shd w:val="clear"/>
        <w:snapToGrid w:val="0"/>
        <w:spacing w:line="360" w:lineRule="auto"/>
        <w:ind w:firstLine="480" w:firstLineChars="200"/>
        <w:rPr>
          <w:rFonts w:hint="eastAsia" w:asciiTheme="majorEastAsia" w:hAnsiTheme="majorEastAsia" w:eastAsiaTheme="majorEastAsia" w:cstheme="majorEastAsia"/>
          <w:color w:val="auto"/>
          <w:sz w:val="24"/>
          <w:szCs w:val="24"/>
          <w:highlight w:val="none"/>
        </w:rPr>
      </w:pPr>
      <w:bookmarkStart w:id="154" w:name="_GoBack"/>
      <w:bookmarkEnd w:id="154"/>
    </w:p>
    <w:p w14:paraId="7A0178DA">
      <w:pPr>
        <w:pStyle w:val="8"/>
        <w:rPr>
          <w:rFonts w:hint="eastAsia" w:asciiTheme="majorEastAsia" w:hAnsiTheme="majorEastAsia" w:eastAsiaTheme="majorEastAsia" w:cstheme="majorEastAsia"/>
          <w:color w:val="auto"/>
          <w:sz w:val="24"/>
          <w:szCs w:val="24"/>
          <w:highlight w:val="none"/>
        </w:rPr>
      </w:pPr>
    </w:p>
    <w:p w14:paraId="4B40A29A">
      <w:pPr>
        <w:pStyle w:val="8"/>
        <w:rPr>
          <w:rFonts w:hint="eastAsia" w:asciiTheme="majorEastAsia" w:hAnsiTheme="majorEastAsia" w:eastAsiaTheme="majorEastAsia" w:cstheme="majorEastAsia"/>
          <w:color w:val="auto"/>
          <w:sz w:val="24"/>
          <w:szCs w:val="24"/>
          <w:highlight w:val="none"/>
        </w:rPr>
      </w:pPr>
    </w:p>
    <w:p w14:paraId="0C52862E">
      <w:pPr>
        <w:pStyle w:val="8"/>
        <w:rPr>
          <w:rFonts w:hint="eastAsia" w:asciiTheme="majorEastAsia" w:hAnsiTheme="majorEastAsia" w:eastAsiaTheme="majorEastAsia" w:cstheme="majorEastAsia"/>
          <w:color w:val="auto"/>
          <w:sz w:val="24"/>
          <w:szCs w:val="24"/>
          <w:highlight w:val="none"/>
        </w:rPr>
      </w:pPr>
    </w:p>
    <w:p w14:paraId="35FE617E">
      <w:pPr>
        <w:pStyle w:val="8"/>
        <w:rPr>
          <w:rFonts w:hint="eastAsia" w:asciiTheme="majorEastAsia" w:hAnsiTheme="majorEastAsia" w:eastAsiaTheme="majorEastAsia" w:cstheme="majorEastAsia"/>
          <w:color w:val="auto"/>
          <w:sz w:val="24"/>
          <w:szCs w:val="24"/>
          <w:highlight w:val="none"/>
        </w:rPr>
      </w:pPr>
    </w:p>
    <w:p w14:paraId="5F4C9603">
      <w:pPr>
        <w:shd w:val="clear"/>
        <w:snapToGrid w:val="0"/>
        <w:spacing w:line="360" w:lineRule="auto"/>
        <w:ind w:firstLine="480" w:firstLineChars="200"/>
        <w:rPr>
          <w:rFonts w:hint="eastAsia" w:asciiTheme="majorEastAsia" w:hAnsiTheme="majorEastAsia" w:eastAsiaTheme="majorEastAsia" w:cstheme="majorEastAsia"/>
          <w:color w:val="auto"/>
          <w:sz w:val="24"/>
          <w:szCs w:val="24"/>
          <w:highlight w:val="none"/>
        </w:rPr>
      </w:pPr>
      <w:bookmarkStart w:id="145" w:name="_Toc202251701"/>
      <w:bookmarkStart w:id="146" w:name="_Toc202820352"/>
      <w:bookmarkStart w:id="147" w:name="_Toc202251076"/>
      <w:bookmarkStart w:id="148" w:name="_Toc202819879"/>
      <w:bookmarkStart w:id="149" w:name="_Toc202252035"/>
      <w:bookmarkStart w:id="150" w:name="_Toc202816997"/>
      <w:bookmarkStart w:id="151" w:name="_Toc202254106"/>
    </w:p>
    <w:p w14:paraId="4E509EA2">
      <w:pPr>
        <w:pStyle w:val="8"/>
        <w:rPr>
          <w:rFonts w:hint="eastAsia" w:asciiTheme="majorEastAsia" w:hAnsiTheme="majorEastAsia" w:eastAsiaTheme="majorEastAsia" w:cstheme="majorEastAsia"/>
          <w:color w:val="auto"/>
          <w:sz w:val="24"/>
          <w:szCs w:val="24"/>
          <w:highlight w:val="none"/>
        </w:rPr>
      </w:pPr>
    </w:p>
    <w:p w14:paraId="1854301F">
      <w:pPr>
        <w:pStyle w:val="8"/>
        <w:rPr>
          <w:rFonts w:hint="eastAsia" w:asciiTheme="majorEastAsia" w:hAnsiTheme="majorEastAsia" w:eastAsiaTheme="majorEastAsia" w:cstheme="majorEastAsia"/>
          <w:color w:val="auto"/>
          <w:sz w:val="24"/>
          <w:szCs w:val="24"/>
          <w:highlight w:val="none"/>
        </w:rPr>
      </w:pPr>
    </w:p>
    <w:p w14:paraId="438C633F">
      <w:pPr>
        <w:pStyle w:val="8"/>
        <w:rPr>
          <w:rFonts w:hint="eastAsia" w:asciiTheme="majorEastAsia" w:hAnsiTheme="majorEastAsia" w:eastAsiaTheme="majorEastAsia" w:cstheme="majorEastAsia"/>
          <w:color w:val="auto"/>
          <w:sz w:val="24"/>
          <w:szCs w:val="24"/>
          <w:highlight w:val="none"/>
        </w:rPr>
      </w:pPr>
    </w:p>
    <w:p w14:paraId="56921CA8">
      <w:pPr>
        <w:pStyle w:val="8"/>
        <w:rPr>
          <w:rFonts w:hint="eastAsia" w:asciiTheme="majorEastAsia" w:hAnsiTheme="majorEastAsia" w:eastAsiaTheme="majorEastAsia" w:cstheme="majorEastAsia"/>
          <w:color w:val="auto"/>
          <w:sz w:val="24"/>
          <w:szCs w:val="24"/>
          <w:highlight w:val="none"/>
        </w:rPr>
      </w:pPr>
    </w:p>
    <w:p w14:paraId="723CB7AC">
      <w:pPr>
        <w:pStyle w:val="8"/>
        <w:rPr>
          <w:rFonts w:hint="eastAsia" w:asciiTheme="majorEastAsia" w:hAnsiTheme="majorEastAsia" w:eastAsiaTheme="majorEastAsia" w:cstheme="majorEastAsia"/>
          <w:color w:val="auto"/>
          <w:sz w:val="24"/>
          <w:szCs w:val="24"/>
          <w:highlight w:val="none"/>
        </w:rPr>
      </w:pPr>
    </w:p>
    <w:p w14:paraId="2BC00AD2">
      <w:pPr>
        <w:pStyle w:val="8"/>
        <w:rPr>
          <w:rFonts w:hint="eastAsia" w:asciiTheme="majorEastAsia" w:hAnsiTheme="majorEastAsia" w:eastAsiaTheme="majorEastAsia" w:cstheme="majorEastAsia"/>
          <w:color w:val="auto"/>
          <w:sz w:val="24"/>
          <w:szCs w:val="24"/>
          <w:highlight w:val="none"/>
        </w:rPr>
      </w:pPr>
    </w:p>
    <w:p w14:paraId="79C347E9">
      <w:pPr>
        <w:pStyle w:val="8"/>
        <w:rPr>
          <w:rFonts w:hint="eastAsia" w:asciiTheme="majorEastAsia" w:hAnsiTheme="majorEastAsia" w:eastAsiaTheme="majorEastAsia" w:cstheme="majorEastAsia"/>
          <w:color w:val="auto"/>
          <w:sz w:val="24"/>
          <w:szCs w:val="24"/>
          <w:highlight w:val="none"/>
        </w:rPr>
      </w:pPr>
    </w:p>
    <w:p w14:paraId="0E76A00A">
      <w:pPr>
        <w:pStyle w:val="8"/>
        <w:rPr>
          <w:rFonts w:hint="eastAsia" w:asciiTheme="majorEastAsia" w:hAnsiTheme="majorEastAsia" w:eastAsiaTheme="majorEastAsia" w:cstheme="majorEastAsia"/>
          <w:color w:val="auto"/>
          <w:sz w:val="24"/>
          <w:szCs w:val="24"/>
          <w:highlight w:val="none"/>
        </w:rPr>
      </w:pPr>
    </w:p>
    <w:p w14:paraId="3E63C500">
      <w:pPr>
        <w:pStyle w:val="8"/>
        <w:rPr>
          <w:rFonts w:hint="eastAsia" w:asciiTheme="majorEastAsia" w:hAnsiTheme="majorEastAsia" w:eastAsiaTheme="majorEastAsia" w:cstheme="majorEastAsia"/>
          <w:color w:val="auto"/>
          <w:sz w:val="24"/>
          <w:szCs w:val="24"/>
          <w:highlight w:val="none"/>
        </w:rPr>
      </w:pPr>
    </w:p>
    <w:p w14:paraId="1442729A">
      <w:pPr>
        <w:pStyle w:val="8"/>
        <w:rPr>
          <w:rFonts w:hint="eastAsia" w:asciiTheme="majorEastAsia" w:hAnsiTheme="majorEastAsia" w:eastAsiaTheme="majorEastAsia" w:cstheme="majorEastAsia"/>
          <w:color w:val="auto"/>
          <w:sz w:val="24"/>
          <w:szCs w:val="24"/>
          <w:highlight w:val="none"/>
        </w:rPr>
      </w:pPr>
    </w:p>
    <w:p w14:paraId="5A0995F8">
      <w:pPr>
        <w:pStyle w:val="8"/>
        <w:rPr>
          <w:rFonts w:hint="eastAsia" w:asciiTheme="majorEastAsia" w:hAnsiTheme="majorEastAsia" w:eastAsiaTheme="majorEastAsia" w:cstheme="majorEastAsia"/>
          <w:color w:val="auto"/>
          <w:sz w:val="24"/>
          <w:szCs w:val="24"/>
          <w:highlight w:val="none"/>
        </w:rPr>
      </w:pPr>
    </w:p>
    <w:p w14:paraId="6617DDA1">
      <w:pPr>
        <w:pStyle w:val="8"/>
        <w:rPr>
          <w:rFonts w:hint="eastAsia" w:asciiTheme="majorEastAsia" w:hAnsiTheme="majorEastAsia" w:eastAsiaTheme="majorEastAsia" w:cstheme="majorEastAsia"/>
          <w:color w:val="auto"/>
          <w:sz w:val="24"/>
          <w:szCs w:val="24"/>
          <w:highlight w:val="none"/>
        </w:rPr>
      </w:pPr>
    </w:p>
    <w:p w14:paraId="66718CFF">
      <w:pPr>
        <w:pStyle w:val="8"/>
        <w:rPr>
          <w:rFonts w:hint="eastAsia" w:asciiTheme="majorEastAsia" w:hAnsiTheme="majorEastAsia" w:eastAsiaTheme="majorEastAsia" w:cstheme="majorEastAsia"/>
          <w:color w:val="auto"/>
          <w:sz w:val="24"/>
          <w:szCs w:val="24"/>
          <w:highlight w:val="none"/>
        </w:rPr>
      </w:pPr>
    </w:p>
    <w:p w14:paraId="4320D948">
      <w:pPr>
        <w:pStyle w:val="8"/>
        <w:rPr>
          <w:rFonts w:hint="eastAsia" w:asciiTheme="majorEastAsia" w:hAnsiTheme="majorEastAsia" w:eastAsiaTheme="majorEastAsia" w:cstheme="majorEastAsia"/>
          <w:color w:val="auto"/>
          <w:sz w:val="24"/>
          <w:szCs w:val="24"/>
          <w:highlight w:val="none"/>
        </w:rPr>
      </w:pPr>
    </w:p>
    <w:p w14:paraId="7CD97C6E">
      <w:pPr>
        <w:pStyle w:val="8"/>
        <w:rPr>
          <w:rFonts w:hint="eastAsia" w:asciiTheme="majorEastAsia" w:hAnsiTheme="majorEastAsia" w:eastAsiaTheme="majorEastAsia" w:cstheme="majorEastAsia"/>
          <w:color w:val="auto"/>
          <w:sz w:val="24"/>
          <w:szCs w:val="24"/>
          <w:highlight w:val="none"/>
        </w:rPr>
      </w:pPr>
    </w:p>
    <w:p w14:paraId="11176A3F">
      <w:pPr>
        <w:pStyle w:val="8"/>
        <w:rPr>
          <w:rFonts w:hint="eastAsia" w:asciiTheme="majorEastAsia" w:hAnsiTheme="majorEastAsia" w:eastAsiaTheme="majorEastAsia" w:cstheme="majorEastAsia"/>
          <w:color w:val="auto"/>
          <w:sz w:val="24"/>
          <w:szCs w:val="24"/>
          <w:highlight w:val="none"/>
        </w:rPr>
      </w:pPr>
    </w:p>
    <w:p w14:paraId="0BE9833D">
      <w:pPr>
        <w:pStyle w:val="8"/>
        <w:rPr>
          <w:rFonts w:hint="eastAsia" w:asciiTheme="majorEastAsia" w:hAnsiTheme="majorEastAsia" w:eastAsiaTheme="majorEastAsia" w:cstheme="majorEastAsia"/>
          <w:color w:val="auto"/>
          <w:sz w:val="24"/>
          <w:szCs w:val="24"/>
          <w:highlight w:val="none"/>
        </w:rPr>
      </w:pPr>
    </w:p>
    <w:p w14:paraId="722A7687">
      <w:pPr>
        <w:pStyle w:val="8"/>
        <w:rPr>
          <w:rFonts w:hint="eastAsia" w:asciiTheme="majorEastAsia" w:hAnsiTheme="majorEastAsia" w:eastAsiaTheme="majorEastAsia" w:cstheme="majorEastAsia"/>
          <w:color w:val="auto"/>
          <w:sz w:val="24"/>
          <w:szCs w:val="24"/>
          <w:highlight w:val="none"/>
        </w:rPr>
      </w:pPr>
    </w:p>
    <w:p w14:paraId="017CFDAF">
      <w:pPr>
        <w:pStyle w:val="8"/>
        <w:ind w:left="0" w:leftChars="0" w:firstLine="0" w:firstLineChars="0"/>
        <w:rPr>
          <w:rFonts w:hint="eastAsia" w:asciiTheme="majorEastAsia" w:hAnsiTheme="majorEastAsia" w:eastAsiaTheme="majorEastAsia" w:cstheme="majorEastAsia"/>
          <w:color w:val="auto"/>
          <w:sz w:val="24"/>
          <w:szCs w:val="24"/>
          <w:highlight w:val="none"/>
        </w:rPr>
      </w:pPr>
    </w:p>
    <w:p w14:paraId="40682209">
      <w:pPr>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br w:type="page"/>
      </w:r>
    </w:p>
    <w:p w14:paraId="4C8C9554">
      <w:pPr>
        <w:shd w:val="clear"/>
        <w:snapToGrid w:val="0"/>
        <w:spacing w:line="360" w:lineRule="auto"/>
        <w:jc w:val="center"/>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lang w:val="en-US" w:eastAsia="zh-CN"/>
        </w:rPr>
        <w:t>3.</w:t>
      </w:r>
      <w:r>
        <w:rPr>
          <w:rFonts w:hint="eastAsia" w:asciiTheme="majorEastAsia" w:hAnsiTheme="majorEastAsia" w:eastAsiaTheme="majorEastAsia" w:cstheme="majorEastAsia"/>
          <w:b/>
          <w:bCs/>
          <w:color w:val="auto"/>
          <w:sz w:val="24"/>
          <w:szCs w:val="24"/>
          <w:highlight w:val="none"/>
        </w:rPr>
        <w:t>参加招</w:t>
      </w:r>
      <w:r>
        <w:rPr>
          <w:rFonts w:hint="eastAsia" w:asciiTheme="majorEastAsia" w:hAnsiTheme="majorEastAsia" w:eastAsiaTheme="majorEastAsia" w:cstheme="majorEastAsia"/>
          <w:b/>
          <w:bCs/>
          <w:color w:val="auto"/>
          <w:sz w:val="24"/>
          <w:szCs w:val="24"/>
          <w:highlight w:val="none"/>
          <w:lang w:eastAsia="zh-CN"/>
        </w:rPr>
        <w:t>报价</w:t>
      </w:r>
      <w:r>
        <w:rPr>
          <w:rFonts w:hint="eastAsia" w:asciiTheme="majorEastAsia" w:hAnsiTheme="majorEastAsia" w:eastAsiaTheme="majorEastAsia" w:cstheme="majorEastAsia"/>
          <w:b/>
          <w:bCs/>
          <w:color w:val="auto"/>
          <w:sz w:val="24"/>
          <w:szCs w:val="24"/>
          <w:highlight w:val="none"/>
        </w:rPr>
        <w:t>活动前三年内，在经营活动中没有重大违法记录的声明函</w:t>
      </w:r>
    </w:p>
    <w:p w14:paraId="7F090C9E">
      <w:pPr>
        <w:pStyle w:val="70"/>
        <w:shd w:val="clear"/>
        <w:spacing w:before="0" w:after="0" w:line="360" w:lineRule="auto"/>
        <w:rPr>
          <w:rFonts w:hint="eastAsia" w:asciiTheme="majorEastAsia" w:hAnsiTheme="majorEastAsia" w:eastAsiaTheme="majorEastAsia" w:cstheme="majorEastAsia"/>
          <w:b w:val="0"/>
          <w:bCs w:val="0"/>
          <w:color w:val="auto"/>
          <w:spacing w:val="0"/>
          <w:sz w:val="24"/>
          <w:szCs w:val="24"/>
          <w:highlight w:val="none"/>
        </w:rPr>
      </w:pPr>
    </w:p>
    <w:p w14:paraId="49FF4061">
      <w:pPr>
        <w:pStyle w:val="70"/>
        <w:shd w:val="clear"/>
        <w:spacing w:before="0" w:after="0" w:line="360" w:lineRule="auto"/>
        <w:rPr>
          <w:rFonts w:hint="eastAsia" w:asciiTheme="majorEastAsia" w:hAnsiTheme="majorEastAsia" w:eastAsiaTheme="majorEastAsia" w:cstheme="majorEastAsia"/>
          <w:b w:val="0"/>
          <w:bCs w:val="0"/>
          <w:color w:val="auto"/>
          <w:spacing w:val="0"/>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致：</w:t>
      </w:r>
      <w:r>
        <w:rPr>
          <w:rFonts w:hint="eastAsia" w:asciiTheme="majorEastAsia" w:hAnsiTheme="majorEastAsia" w:eastAsiaTheme="majorEastAsia" w:cstheme="majorEastAsia"/>
          <w:b w:val="0"/>
          <w:bCs w:val="0"/>
          <w:color w:val="auto"/>
          <w:spacing w:val="0"/>
          <w:sz w:val="24"/>
          <w:szCs w:val="24"/>
          <w:highlight w:val="none"/>
          <w:u w:val="single"/>
          <w:lang w:eastAsia="zh-CN"/>
        </w:rPr>
        <w:t>惠州市市政工程有限公司</w:t>
      </w:r>
      <w:r>
        <w:rPr>
          <w:rFonts w:hint="eastAsia" w:asciiTheme="majorEastAsia" w:hAnsiTheme="majorEastAsia" w:eastAsiaTheme="majorEastAsia" w:cstheme="majorEastAsia"/>
          <w:b w:val="0"/>
          <w:bCs w:val="0"/>
          <w:color w:val="auto"/>
          <w:spacing w:val="0"/>
          <w:sz w:val="24"/>
          <w:szCs w:val="24"/>
          <w:highlight w:val="none"/>
          <w:u w:val="single"/>
        </w:rPr>
        <w:t>：</w:t>
      </w:r>
    </w:p>
    <w:p w14:paraId="5D59CC92">
      <w:pPr>
        <w:pStyle w:val="70"/>
        <w:shd w:val="clear"/>
        <w:spacing w:before="0" w:after="0" w:line="360" w:lineRule="auto"/>
        <w:ind w:firstLine="480" w:firstLineChars="200"/>
        <w:rPr>
          <w:rFonts w:hint="eastAsia" w:asciiTheme="majorEastAsia" w:hAnsiTheme="majorEastAsia" w:eastAsiaTheme="majorEastAsia" w:cstheme="majorEastAsia"/>
          <w:b w:val="0"/>
          <w:bCs w:val="0"/>
          <w:color w:val="auto"/>
          <w:spacing w:val="0"/>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本公司郑重承诺：</w:t>
      </w:r>
    </w:p>
    <w:p w14:paraId="0E456CE0">
      <w:pPr>
        <w:pStyle w:val="70"/>
        <w:shd w:val="clear"/>
        <w:spacing w:before="0" w:after="0" w:line="360" w:lineRule="auto"/>
        <w:ind w:firstLine="480" w:firstLineChars="200"/>
        <w:rPr>
          <w:rFonts w:hint="eastAsia" w:asciiTheme="majorEastAsia" w:hAnsiTheme="majorEastAsia" w:eastAsiaTheme="majorEastAsia" w:cstheme="majorEastAsia"/>
          <w:b w:val="0"/>
          <w:bCs w:val="0"/>
          <w:color w:val="auto"/>
          <w:spacing w:val="0"/>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我公司具有履行合同要求的</w:t>
      </w:r>
      <w:r>
        <w:rPr>
          <w:rFonts w:hint="eastAsia" w:asciiTheme="majorEastAsia" w:hAnsiTheme="majorEastAsia" w:eastAsiaTheme="majorEastAsia" w:cstheme="majorEastAsia"/>
          <w:b w:val="0"/>
          <w:bCs w:val="0"/>
          <w:color w:val="auto"/>
          <w:spacing w:val="0"/>
          <w:sz w:val="24"/>
          <w:szCs w:val="24"/>
          <w:highlight w:val="none"/>
          <w:lang w:eastAsia="zh-CN"/>
        </w:rPr>
        <w:t>供货</w:t>
      </w:r>
      <w:r>
        <w:rPr>
          <w:rFonts w:hint="eastAsia" w:asciiTheme="majorEastAsia" w:hAnsiTheme="majorEastAsia" w:eastAsiaTheme="majorEastAsia" w:cstheme="majorEastAsia"/>
          <w:b w:val="0"/>
          <w:bCs w:val="0"/>
          <w:color w:val="auto"/>
          <w:spacing w:val="0"/>
          <w:sz w:val="24"/>
          <w:szCs w:val="24"/>
          <w:highlight w:val="none"/>
          <w:lang w:val="en-US" w:eastAsia="zh-CN"/>
        </w:rPr>
        <w:t>/</w:t>
      </w:r>
      <w:r>
        <w:rPr>
          <w:rFonts w:hint="eastAsia" w:asciiTheme="majorEastAsia" w:hAnsiTheme="majorEastAsia" w:eastAsiaTheme="majorEastAsia" w:cstheme="majorEastAsia"/>
          <w:b w:val="0"/>
          <w:bCs w:val="0"/>
          <w:color w:val="auto"/>
          <w:spacing w:val="0"/>
          <w:sz w:val="24"/>
          <w:szCs w:val="24"/>
          <w:highlight w:val="none"/>
        </w:rPr>
        <w:t>专业技术能力，参加本项目招</w:t>
      </w:r>
      <w:r>
        <w:rPr>
          <w:rFonts w:hint="eastAsia" w:asciiTheme="majorEastAsia" w:hAnsiTheme="majorEastAsia" w:eastAsiaTheme="majorEastAsia" w:cstheme="majorEastAsia"/>
          <w:b w:val="0"/>
          <w:bCs w:val="0"/>
          <w:color w:val="auto"/>
          <w:spacing w:val="0"/>
          <w:sz w:val="24"/>
          <w:szCs w:val="24"/>
          <w:highlight w:val="none"/>
          <w:lang w:eastAsia="zh-CN"/>
        </w:rPr>
        <w:t>报价</w:t>
      </w:r>
      <w:r>
        <w:rPr>
          <w:rFonts w:hint="eastAsia" w:asciiTheme="majorEastAsia" w:hAnsiTheme="majorEastAsia" w:eastAsiaTheme="majorEastAsia" w:cstheme="majorEastAsia"/>
          <w:b w:val="0"/>
          <w:bCs w:val="0"/>
          <w:color w:val="auto"/>
          <w:spacing w:val="0"/>
          <w:sz w:val="24"/>
          <w:szCs w:val="24"/>
          <w:highlight w:val="none"/>
        </w:rPr>
        <w:t>活动前三年内，在经营活动中无违法、违规的不良记录。若在本次项目的</w:t>
      </w:r>
      <w:r>
        <w:rPr>
          <w:rFonts w:hint="eastAsia" w:asciiTheme="majorEastAsia" w:hAnsiTheme="majorEastAsia" w:eastAsiaTheme="majorEastAsia" w:cstheme="majorEastAsia"/>
          <w:b w:val="0"/>
          <w:bCs w:val="0"/>
          <w:color w:val="auto"/>
          <w:spacing w:val="0"/>
          <w:sz w:val="24"/>
          <w:szCs w:val="24"/>
          <w:highlight w:val="none"/>
          <w:lang w:eastAsia="zh-CN"/>
        </w:rPr>
        <w:t>采购报价</w:t>
      </w:r>
      <w:r>
        <w:rPr>
          <w:rFonts w:hint="eastAsia" w:asciiTheme="majorEastAsia" w:hAnsiTheme="majorEastAsia" w:eastAsiaTheme="majorEastAsia" w:cstheme="majorEastAsia"/>
          <w:b w:val="0"/>
          <w:bCs w:val="0"/>
          <w:color w:val="auto"/>
          <w:spacing w:val="0"/>
          <w:sz w:val="24"/>
          <w:szCs w:val="24"/>
          <w:highlight w:val="none"/>
        </w:rPr>
        <w:t>的全过程中，被查实我公司提供的资料及上述承诺不属实，或提供的相关资料不属实或不满足询价文件的要求，则</w:t>
      </w:r>
      <w:r>
        <w:rPr>
          <w:rFonts w:hint="eastAsia" w:asciiTheme="majorEastAsia" w:hAnsiTheme="majorEastAsia" w:eastAsiaTheme="majorEastAsia" w:cstheme="majorEastAsia"/>
          <w:b w:val="0"/>
          <w:bCs w:val="0"/>
          <w:color w:val="auto"/>
          <w:spacing w:val="0"/>
          <w:sz w:val="24"/>
          <w:szCs w:val="24"/>
          <w:highlight w:val="none"/>
          <w:lang w:eastAsia="zh-CN"/>
        </w:rPr>
        <w:t>采购</w:t>
      </w:r>
      <w:r>
        <w:rPr>
          <w:rFonts w:hint="eastAsia" w:asciiTheme="majorEastAsia" w:hAnsiTheme="majorEastAsia" w:eastAsiaTheme="majorEastAsia" w:cstheme="majorEastAsia"/>
          <w:b w:val="0"/>
          <w:bCs w:val="0"/>
          <w:color w:val="auto"/>
          <w:spacing w:val="0"/>
          <w:sz w:val="24"/>
          <w:szCs w:val="24"/>
          <w:highlight w:val="none"/>
        </w:rPr>
        <w:t>人有权取消我公司的</w:t>
      </w:r>
      <w:r>
        <w:rPr>
          <w:rFonts w:hint="eastAsia" w:asciiTheme="majorEastAsia" w:hAnsiTheme="majorEastAsia" w:eastAsiaTheme="majorEastAsia" w:cstheme="majorEastAsia"/>
          <w:b w:val="0"/>
          <w:bCs w:val="0"/>
          <w:color w:val="auto"/>
          <w:spacing w:val="0"/>
          <w:sz w:val="24"/>
          <w:szCs w:val="24"/>
          <w:highlight w:val="none"/>
          <w:lang w:eastAsia="zh-CN"/>
        </w:rPr>
        <w:t>报价</w:t>
      </w:r>
      <w:r>
        <w:rPr>
          <w:rFonts w:hint="eastAsia" w:asciiTheme="majorEastAsia" w:hAnsiTheme="majorEastAsia" w:eastAsiaTheme="majorEastAsia" w:cstheme="majorEastAsia"/>
          <w:b w:val="0"/>
          <w:bCs w:val="0"/>
          <w:color w:val="auto"/>
          <w:spacing w:val="0"/>
          <w:sz w:val="24"/>
          <w:szCs w:val="24"/>
          <w:highlight w:val="none"/>
        </w:rPr>
        <w:t>及中标资格，且我公司将无条件承担由此给本次</w:t>
      </w:r>
      <w:r>
        <w:rPr>
          <w:rFonts w:hint="eastAsia" w:asciiTheme="majorEastAsia" w:hAnsiTheme="majorEastAsia" w:eastAsiaTheme="majorEastAsia" w:cstheme="majorEastAsia"/>
          <w:b w:val="0"/>
          <w:bCs w:val="0"/>
          <w:color w:val="auto"/>
          <w:spacing w:val="0"/>
          <w:sz w:val="24"/>
          <w:szCs w:val="24"/>
          <w:highlight w:val="none"/>
          <w:lang w:eastAsia="zh-CN"/>
        </w:rPr>
        <w:t>采购</w:t>
      </w:r>
      <w:r>
        <w:rPr>
          <w:rFonts w:hint="eastAsia" w:asciiTheme="majorEastAsia" w:hAnsiTheme="majorEastAsia" w:eastAsiaTheme="majorEastAsia" w:cstheme="majorEastAsia"/>
          <w:b w:val="0"/>
          <w:bCs w:val="0"/>
          <w:color w:val="auto"/>
          <w:spacing w:val="0"/>
          <w:sz w:val="24"/>
          <w:szCs w:val="24"/>
          <w:highlight w:val="none"/>
        </w:rPr>
        <w:t>带来的一切后果(包括经济损失)。</w:t>
      </w:r>
    </w:p>
    <w:p w14:paraId="045EDB98">
      <w:pPr>
        <w:pStyle w:val="70"/>
        <w:shd w:val="clear"/>
        <w:spacing w:before="0" w:after="0" w:line="360" w:lineRule="auto"/>
        <w:ind w:firstLine="480" w:firstLineChars="200"/>
        <w:rPr>
          <w:rFonts w:hint="eastAsia" w:asciiTheme="majorEastAsia" w:hAnsiTheme="majorEastAsia" w:eastAsiaTheme="majorEastAsia" w:cstheme="majorEastAsia"/>
          <w:b w:val="0"/>
          <w:color w:val="auto"/>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特此承诺。</w:t>
      </w:r>
    </w:p>
    <w:p w14:paraId="3D441D2F">
      <w:pPr>
        <w:shd w:val="clear"/>
        <w:adjustRightInd w:val="0"/>
        <w:snapToGrid w:val="0"/>
        <w:spacing w:line="360" w:lineRule="auto"/>
        <w:rPr>
          <w:rFonts w:hint="eastAsia" w:asciiTheme="majorEastAsia" w:hAnsiTheme="majorEastAsia" w:eastAsiaTheme="majorEastAsia" w:cstheme="majorEastAsia"/>
          <w:bCs/>
          <w:color w:val="auto"/>
          <w:spacing w:val="10"/>
          <w:sz w:val="24"/>
          <w:szCs w:val="24"/>
          <w:highlight w:val="none"/>
        </w:rPr>
      </w:pPr>
    </w:p>
    <w:p w14:paraId="6DB0C8FD">
      <w:pPr>
        <w:shd w:val="clear"/>
        <w:adjustRightInd w:val="0"/>
        <w:snapToGrid w:val="0"/>
        <w:spacing w:line="360" w:lineRule="auto"/>
        <w:rPr>
          <w:rFonts w:hint="eastAsia" w:asciiTheme="majorEastAsia" w:hAnsiTheme="majorEastAsia" w:eastAsiaTheme="majorEastAsia" w:cstheme="majorEastAsia"/>
          <w:color w:val="auto"/>
          <w:sz w:val="24"/>
          <w:szCs w:val="24"/>
          <w:highlight w:val="none"/>
        </w:rPr>
      </w:pPr>
    </w:p>
    <w:p w14:paraId="1E4D8AC4">
      <w:pPr>
        <w:shd w:val="clear"/>
        <w:adjustRightInd w:val="0"/>
        <w:snapToGrid w:val="0"/>
        <w:spacing w:line="360" w:lineRule="auto"/>
        <w:rPr>
          <w:rFonts w:hint="eastAsia" w:asciiTheme="majorEastAsia" w:hAnsiTheme="majorEastAsia" w:eastAsiaTheme="majorEastAsia" w:cstheme="majorEastAsia"/>
          <w:color w:val="auto"/>
          <w:sz w:val="24"/>
          <w:szCs w:val="24"/>
          <w:highlight w:val="none"/>
          <w:u w:val="single"/>
        </w:rPr>
      </w:pPr>
      <w:r>
        <w:rPr>
          <w:rFonts w:hint="eastAsia" w:asciiTheme="majorEastAsia" w:hAnsiTheme="majorEastAsia" w:eastAsiaTheme="majorEastAsia" w:cstheme="majorEastAsia"/>
          <w:color w:val="auto"/>
          <w:sz w:val="24"/>
          <w:szCs w:val="24"/>
          <w:highlight w:val="none"/>
          <w:lang w:eastAsia="zh-CN"/>
        </w:rPr>
        <w:t>报价</w:t>
      </w:r>
      <w:r>
        <w:rPr>
          <w:rFonts w:hint="eastAsia" w:asciiTheme="majorEastAsia" w:hAnsiTheme="majorEastAsia" w:eastAsiaTheme="majorEastAsia" w:cstheme="majorEastAsia"/>
          <w:color w:val="auto"/>
          <w:sz w:val="24"/>
          <w:szCs w:val="24"/>
          <w:highlight w:val="none"/>
        </w:rPr>
        <w:t>人名称（盖章）：</w:t>
      </w:r>
      <w:r>
        <w:rPr>
          <w:rFonts w:hint="eastAsia" w:asciiTheme="majorEastAsia" w:hAnsiTheme="majorEastAsia" w:eastAsiaTheme="majorEastAsia" w:cstheme="majorEastAsia"/>
          <w:color w:val="auto"/>
          <w:sz w:val="24"/>
          <w:szCs w:val="24"/>
          <w:highlight w:val="none"/>
          <w:u w:val="single"/>
        </w:rPr>
        <w:t xml:space="preserve">                      </w:t>
      </w:r>
    </w:p>
    <w:p w14:paraId="31A08F3E">
      <w:pPr>
        <w:shd w:val="clea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日期：</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rPr>
        <w:t>年</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rPr>
        <w:t>月</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rPr>
        <w:t>日</w:t>
      </w:r>
    </w:p>
    <w:p w14:paraId="7C5D67A0">
      <w:pPr>
        <w:shd w:val="clear"/>
        <w:rPr>
          <w:rFonts w:hint="eastAsia" w:asciiTheme="majorEastAsia" w:hAnsiTheme="majorEastAsia" w:eastAsiaTheme="majorEastAsia" w:cstheme="majorEastAsia"/>
          <w:b/>
          <w:color w:val="auto"/>
          <w:sz w:val="24"/>
          <w:szCs w:val="24"/>
          <w:highlight w:val="none"/>
        </w:rPr>
      </w:pPr>
      <w:bookmarkStart w:id="152" w:name="_Toc435515298"/>
      <w:bookmarkStart w:id="153" w:name="_Toc435514858"/>
    </w:p>
    <w:p w14:paraId="02181C45">
      <w:pPr>
        <w:shd w:val="clear"/>
        <w:rPr>
          <w:rFonts w:hint="eastAsia" w:asciiTheme="majorEastAsia" w:hAnsiTheme="majorEastAsia" w:eastAsiaTheme="majorEastAsia" w:cstheme="majorEastAsia"/>
          <w:b/>
          <w:color w:val="auto"/>
          <w:sz w:val="24"/>
          <w:szCs w:val="24"/>
          <w:highlight w:val="none"/>
        </w:rPr>
      </w:pPr>
    </w:p>
    <w:p w14:paraId="39BAF402">
      <w:pPr>
        <w:shd w:val="clear"/>
        <w:rPr>
          <w:rFonts w:hint="eastAsia" w:asciiTheme="majorEastAsia" w:hAnsiTheme="majorEastAsia" w:eastAsiaTheme="majorEastAsia" w:cstheme="majorEastAsia"/>
          <w:b/>
          <w:color w:val="auto"/>
          <w:sz w:val="24"/>
          <w:szCs w:val="24"/>
          <w:highlight w:val="none"/>
        </w:rPr>
      </w:pPr>
    </w:p>
    <w:p w14:paraId="079CDA69">
      <w:pPr>
        <w:shd w:val="clear"/>
        <w:rPr>
          <w:rFonts w:hint="eastAsia" w:asciiTheme="majorEastAsia" w:hAnsiTheme="majorEastAsia" w:eastAsiaTheme="majorEastAsia" w:cstheme="majorEastAsia"/>
          <w:b/>
          <w:color w:val="auto"/>
          <w:sz w:val="24"/>
          <w:szCs w:val="24"/>
          <w:highlight w:val="none"/>
        </w:rPr>
      </w:pPr>
    </w:p>
    <w:bookmarkEnd w:id="145"/>
    <w:bookmarkEnd w:id="146"/>
    <w:bookmarkEnd w:id="147"/>
    <w:bookmarkEnd w:id="148"/>
    <w:bookmarkEnd w:id="149"/>
    <w:bookmarkEnd w:id="150"/>
    <w:bookmarkEnd w:id="151"/>
    <w:bookmarkEnd w:id="152"/>
    <w:bookmarkEnd w:id="153"/>
    <w:p w14:paraId="3FEA8AAD">
      <w:pPr>
        <w:keepNext w:val="0"/>
        <w:keepLines w:val="0"/>
        <w:pageBreakBefore w:val="0"/>
        <w:kinsoku/>
        <w:wordWrap/>
        <w:overflowPunct/>
        <w:autoSpaceDE/>
        <w:autoSpaceDN/>
        <w:bidi w:val="0"/>
        <w:adjustRightInd/>
        <w:snapToGrid/>
        <w:spacing w:line="520" w:lineRule="exact"/>
        <w:rPr>
          <w:rFonts w:hint="eastAsia" w:asciiTheme="majorEastAsia" w:hAnsiTheme="majorEastAsia" w:eastAsiaTheme="majorEastAsia" w:cstheme="majorEastAsia"/>
          <w:b/>
          <w:color w:val="auto"/>
          <w:sz w:val="24"/>
          <w:szCs w:val="24"/>
          <w:highlight w:val="none"/>
          <w:lang w:val="en-US" w:eastAsia="zh-CN"/>
        </w:rPr>
      </w:pPr>
      <w:r>
        <w:rPr>
          <w:rFonts w:hint="eastAsia" w:asciiTheme="majorEastAsia" w:hAnsiTheme="majorEastAsia" w:eastAsiaTheme="majorEastAsia" w:cstheme="majorEastAsia"/>
          <w:b/>
          <w:color w:val="auto"/>
          <w:sz w:val="24"/>
          <w:szCs w:val="24"/>
          <w:highlight w:val="none"/>
          <w:lang w:val="en-US" w:eastAsia="zh-CN"/>
        </w:rPr>
        <w:t>附：</w:t>
      </w:r>
    </w:p>
    <w:p w14:paraId="612FC438">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lang w:val="en-US" w:eastAsia="zh-CN"/>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中国执行信息公开网（http://zxgk.court.gov.cn/）未列入失信被执行人</w:t>
      </w:r>
    </w:p>
    <w:p w14:paraId="477D1A5F">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信用中国网站（www.creditchina.gov.cn）未列入重大税收违法案件当事人</w:t>
      </w:r>
    </w:p>
    <w:p w14:paraId="7F84E6BC">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国家企业信用信息公示系统（http://www.gsxt.gov.cn/index.html）未列入严重违法失信企业</w:t>
      </w:r>
    </w:p>
    <w:p w14:paraId="41C6CF97">
      <w:pPr>
        <w:shd w:val="clear"/>
        <w:spacing w:line="360" w:lineRule="auto"/>
        <w:rPr>
          <w:rFonts w:hint="eastAsia" w:asciiTheme="majorEastAsia" w:hAnsiTheme="majorEastAsia" w:eastAsiaTheme="majorEastAsia" w:cstheme="majorEastAsia"/>
          <w:color w:val="auto"/>
          <w:sz w:val="24"/>
          <w:szCs w:val="24"/>
          <w:highlight w:val="none"/>
        </w:rPr>
      </w:pPr>
    </w:p>
    <w:sectPr>
      <w:footerReference r:id="rId4" w:type="default"/>
      <w:pgSz w:w="11906" w:h="16838"/>
      <w:pgMar w:top="1440" w:right="1800" w:bottom="1440" w:left="1800"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auto"/>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51779">
    <w:pPr>
      <w:pStyle w:val="20"/>
      <w:ind w:right="360"/>
      <w:rPr>
        <w:rFonts w:ascii="宋体" w:hAnsi="宋体"/>
        <w:b w:val="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038EF">
    <w:pPr>
      <w:pStyle w:val="20"/>
      <w:ind w:right="360"/>
      <w:rPr>
        <w:rFonts w:ascii="宋体" w:hAnsi="宋体"/>
        <w:b w:val="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D18C92">
                          <w:pPr>
                            <w:pStyle w:val="20"/>
                            <w:rPr>
                              <w:rFonts w:ascii="Times New Roman"/>
                            </w:rPr>
                          </w:pPr>
                          <w:r>
                            <w:rPr>
                              <w:rFonts w:ascii="Times New Roman"/>
                            </w:rPr>
                            <w:fldChar w:fldCharType="begin"/>
                          </w:r>
                          <w:r>
                            <w:rPr>
                              <w:rFonts w:ascii="Times New Roman"/>
                            </w:rPr>
                            <w:instrText xml:space="preserve"> PAGE  \* MERGEFORMAT </w:instrText>
                          </w:r>
                          <w:r>
                            <w:rPr>
                              <w:rFonts w:ascii="Times New Roman"/>
                            </w:rPr>
                            <w:fldChar w:fldCharType="separate"/>
                          </w:r>
                          <w:r>
                            <w:rPr>
                              <w:rFonts w:ascii="Times New Roman"/>
                            </w:rPr>
                            <w:t>1</w:t>
                          </w:r>
                          <w:r>
                            <w:rPr>
                              <w:rFonts w:ascii="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0D18C92">
                    <w:pPr>
                      <w:pStyle w:val="20"/>
                      <w:rPr>
                        <w:rFonts w:ascii="Times New Roman"/>
                      </w:rPr>
                    </w:pPr>
                    <w:r>
                      <w:rPr>
                        <w:rFonts w:ascii="Times New Roman"/>
                      </w:rPr>
                      <w:fldChar w:fldCharType="begin"/>
                    </w:r>
                    <w:r>
                      <w:rPr>
                        <w:rFonts w:ascii="Times New Roman"/>
                      </w:rPr>
                      <w:instrText xml:space="preserve"> PAGE  \* MERGEFORMAT </w:instrText>
                    </w:r>
                    <w:r>
                      <w:rPr>
                        <w:rFonts w:ascii="Times New Roman"/>
                      </w:rPr>
                      <w:fldChar w:fldCharType="separate"/>
                    </w:r>
                    <w:r>
                      <w:rPr>
                        <w:rFonts w:ascii="Times New Roman"/>
                      </w:rPr>
                      <w:t>1</w:t>
                    </w:r>
                    <w:r>
                      <w:rPr>
                        <w:rFonts w:ascii="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5BDB7"/>
    <w:multiLevelType w:val="singleLevel"/>
    <w:tmpl w:val="9235BDB7"/>
    <w:lvl w:ilvl="0" w:tentative="0">
      <w:start w:val="2"/>
      <w:numFmt w:val="chineseCounting"/>
      <w:suff w:val="space"/>
      <w:lvlText w:val="第%1部分"/>
      <w:lvlJc w:val="left"/>
      <w:rPr>
        <w:rFonts w:hint="eastAsia"/>
        <w:sz w:val="28"/>
        <w:szCs w:val="28"/>
      </w:rPr>
    </w:lvl>
  </w:abstractNum>
  <w:abstractNum w:abstractNumId="1">
    <w:nsid w:val="00000009"/>
    <w:multiLevelType w:val="multilevel"/>
    <w:tmpl w:val="00000009"/>
    <w:lvl w:ilvl="0" w:tentative="0">
      <w:start w:val="1"/>
      <w:numFmt w:val="decimal"/>
      <w:pStyle w:val="77"/>
      <w:lvlText w:val="%1."/>
      <w:lvlJc w:val="left"/>
      <w:pPr>
        <w:tabs>
          <w:tab w:val="left" w:pos="1224"/>
        </w:tabs>
        <w:ind w:left="1224" w:hanging="1224"/>
      </w:pPr>
      <w:rPr>
        <w:rFonts w:hint="eastAsia"/>
      </w:rPr>
    </w:lvl>
    <w:lvl w:ilvl="1" w:tentative="0">
      <w:start w:val="1"/>
      <w:numFmt w:val="decimal"/>
      <w:lvlText w:val="%1.%2"/>
      <w:lvlJc w:val="left"/>
      <w:pPr>
        <w:tabs>
          <w:tab w:val="left" w:pos="1224"/>
        </w:tabs>
        <w:ind w:left="1224" w:hanging="1224"/>
      </w:pPr>
      <w:rPr>
        <w:rFonts w:hint="eastAsia"/>
      </w:rPr>
    </w:lvl>
    <w:lvl w:ilvl="2" w:tentative="0">
      <w:start w:val="1"/>
      <w:numFmt w:val="decimal"/>
      <w:pStyle w:val="85"/>
      <w:lvlText w:val="%1.%2.%3"/>
      <w:lvlJc w:val="left"/>
      <w:pPr>
        <w:tabs>
          <w:tab w:val="left" w:pos="1224"/>
        </w:tabs>
        <w:ind w:left="1224" w:hanging="1224"/>
      </w:pPr>
      <w:rPr>
        <w:rFonts w:hint="default" w:ascii="Arial Narrow" w:hAnsi="Arial Narrow" w:eastAsia="仿宋_GB2312"/>
        <w:sz w:val="24"/>
        <w:szCs w:val="24"/>
      </w:rPr>
    </w:lvl>
    <w:lvl w:ilvl="3" w:tentative="0">
      <w:start w:val="1"/>
      <w:numFmt w:val="decimal"/>
      <w:pStyle w:val="59"/>
      <w:lvlText w:val="%1.%2.%3.%4."/>
      <w:lvlJc w:val="left"/>
      <w:pPr>
        <w:tabs>
          <w:tab w:val="left" w:pos="1225"/>
        </w:tabs>
        <w:ind w:left="1225" w:hanging="1225"/>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208A7ABE"/>
    <w:multiLevelType w:val="multilevel"/>
    <w:tmpl w:val="208A7ABE"/>
    <w:lvl w:ilvl="0" w:tentative="0">
      <w:start w:val="1"/>
      <w:numFmt w:val="decimal"/>
      <w:pStyle w:val="108"/>
      <w:suff w:val="space"/>
      <w:lvlText w:val="表%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479B5BBA"/>
    <w:multiLevelType w:val="multilevel"/>
    <w:tmpl w:val="479B5BBA"/>
    <w:lvl w:ilvl="0" w:tentative="0">
      <w:start w:val="1"/>
      <w:numFmt w:val="decimal"/>
      <w:suff w:val="space"/>
      <w:lvlText w:val="第 %1 章"/>
      <w:lvlJc w:val="center"/>
      <w:pPr>
        <w:ind w:left="0" w:firstLine="0"/>
      </w:pPr>
      <w:rPr>
        <w:rFonts w:hint="eastAsia" w:cs="Times New Roman"/>
        <w:b w:val="0"/>
        <w:i w:val="0"/>
        <w:iCs w:val="0"/>
        <w:caps w:val="0"/>
        <w:smallCaps w:val="0"/>
        <w:strike w:val="0"/>
        <w:dstrike w:val="0"/>
        <w:outline w:val="0"/>
        <w:shadow w:val="0"/>
        <w:emboss w:val="0"/>
        <w:imprint w:val="0"/>
        <w:vanish w:val="0"/>
        <w:spacing w:val="0"/>
        <w:kern w:val="0"/>
        <w:position w:val="0"/>
        <w:u w:val="none"/>
        <w:vertAlign w:val="baseline"/>
      </w:rPr>
    </w:lvl>
    <w:lvl w:ilvl="1" w:tentative="0">
      <w:start w:val="1"/>
      <w:numFmt w:val="decimal"/>
      <w:isLgl/>
      <w:suff w:val="space"/>
      <w:lvlText w:val="%1.%2"/>
      <w:lvlJc w:val="left"/>
      <w:pPr>
        <w:ind w:left="0" w:firstLine="0"/>
      </w:pPr>
      <w:rPr>
        <w:rFonts w:hint="eastAsia" w:ascii="Arial" w:hAnsi="Arial" w:eastAsia="黑体" w:cs="Times New Roman"/>
        <w:b w:val="0"/>
        <w:bCs w:val="0"/>
        <w:i w:val="0"/>
        <w:iCs w:val="0"/>
        <w:caps w:val="0"/>
        <w:smallCaps w:val="0"/>
        <w:strike w:val="0"/>
        <w:dstrike w:val="0"/>
        <w:outline w:val="0"/>
        <w:shadow w:val="0"/>
        <w:emboss w:val="0"/>
        <w:imprint w:val="0"/>
        <w:vanish w:val="0"/>
        <w:color w:val="auto"/>
        <w:spacing w:val="0"/>
        <w:w w:val="100"/>
        <w:kern w:val="2"/>
        <w:position w:val="0"/>
        <w:sz w:val="36"/>
        <w:u w:val="none"/>
        <w:shd w:val="clear" w:color="auto" w:fill="auto"/>
        <w:vertAlign w:val="baseline"/>
        <w:lang w:val="en-US"/>
      </w:rPr>
    </w:lvl>
    <w:lvl w:ilvl="2" w:tentative="0">
      <w:start w:val="1"/>
      <w:numFmt w:val="decimal"/>
      <w:isLgl/>
      <w:suff w:val="space"/>
      <w:lvlText w:val="%1.%2.%3"/>
      <w:lvlJc w:val="left"/>
      <w:pPr>
        <w:ind w:left="0" w:firstLine="0"/>
      </w:pPr>
      <w:rPr>
        <w:rFonts w:hint="eastAsia" w:cs="Times New Roman"/>
        <w:b w:val="0"/>
        <w:i w:val="0"/>
        <w:iCs w:val="0"/>
        <w:caps w:val="0"/>
        <w:smallCaps w:val="0"/>
        <w:strike w:val="0"/>
        <w:dstrike w:val="0"/>
        <w:outline w:val="0"/>
        <w:shadow w:val="0"/>
        <w:emboss w:val="0"/>
        <w:imprint w:val="0"/>
        <w:vanish w:val="0"/>
        <w:spacing w:val="0"/>
        <w:kern w:val="0"/>
        <w:position w:val="0"/>
        <w:u w:val="none"/>
        <w:vertAlign w:val="baseline"/>
      </w:rPr>
    </w:lvl>
    <w:lvl w:ilvl="3" w:tentative="0">
      <w:start w:val="1"/>
      <w:numFmt w:val="decimal"/>
      <w:isLgl/>
      <w:suff w:val="space"/>
      <w:lvlText w:val="%1.%2.%3.%4"/>
      <w:lvlJc w:val="left"/>
      <w:pPr>
        <w:ind w:left="0" w:firstLine="0"/>
      </w:pPr>
    </w:lvl>
    <w:lvl w:ilvl="4" w:tentative="0">
      <w:start w:val="1"/>
      <w:numFmt w:val="decimal"/>
      <w:pStyle w:val="6"/>
      <w:isLgl/>
      <w:suff w:val="space"/>
      <w:lvlText w:val="%1.%2.%3.%4.%5"/>
      <w:lvlJc w:val="left"/>
      <w:pPr>
        <w:ind w:left="0" w:firstLine="0"/>
      </w:pPr>
      <w:rPr>
        <w:rFonts w:hint="default" w:ascii="Arial" w:hAnsi="Arial" w:eastAsia="黑体"/>
        <w:b w:val="0"/>
        <w:i w:val="0"/>
        <w:sz w:val="28"/>
      </w:rPr>
    </w:lvl>
    <w:lvl w:ilvl="5" w:tentative="0">
      <w:start w:val="1"/>
      <w:numFmt w:val="decimal"/>
      <w:pStyle w:val="7"/>
      <w:isLgl/>
      <w:suff w:val="space"/>
      <w:lvlText w:val="%1.%2.%3.%4.%5.%6"/>
      <w:lvlJc w:val="left"/>
      <w:pPr>
        <w:ind w:left="0" w:firstLine="0"/>
      </w:pPr>
      <w:rPr>
        <w:rFonts w:hint="eastAsia"/>
        <w:i w:val="0"/>
        <w:iCs w:val="0"/>
        <w:caps w:val="0"/>
        <w:smallCaps w:val="0"/>
        <w:strike w:val="0"/>
        <w:dstrike w:val="0"/>
        <w:outline w:val="0"/>
        <w:shadow w:val="0"/>
        <w:emboss w:val="0"/>
        <w:imprint w:val="0"/>
        <w:vanish w:val="0"/>
        <w:spacing w:val="0"/>
        <w:position w:val="0"/>
        <w:u w:val="none"/>
        <w:vertAlign w:val="baseline"/>
      </w:rPr>
    </w:lvl>
    <w:lvl w:ilvl="6" w:tentative="0">
      <w:start w:val="1"/>
      <w:numFmt w:val="decimal"/>
      <w:suff w:val="space"/>
      <w:lvlText w:val="%1.%2.%3.%4.%5.%6.%7"/>
      <w:lvlJc w:val="left"/>
      <w:pPr>
        <w:ind w:left="0" w:firstLine="0"/>
      </w:pPr>
    </w:lvl>
    <w:lvl w:ilvl="7" w:tentative="0">
      <w:start w:val="1"/>
      <w:numFmt w:val="decimal"/>
      <w:suff w:val="space"/>
      <w:lvlText w:val="%1.%2.%3.%4.%5.%6.%7.%8"/>
      <w:lvlJc w:val="left"/>
      <w:pPr>
        <w:ind w:left="0" w:firstLine="0"/>
      </w:pPr>
    </w:lvl>
    <w:lvl w:ilvl="8" w:tentative="0">
      <w:start w:val="1"/>
      <w:numFmt w:val="decimal"/>
      <w:suff w:val="space"/>
      <w:lvlText w:val="%1.%2.%3.%4.%5.%6.%7.%8.%9"/>
      <w:lvlJc w:val="left"/>
      <w:pPr>
        <w:ind w:left="0" w:firstLine="0"/>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2"/>
  <w:drawingGridHorizontalSpacing w:val="105"/>
  <w:drawingGridVerticalSpacing w:val="231"/>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wNjY4ZDdmZDhiNTZlMmU4MWFiMWEzMmI0MTQ5MjAifQ=="/>
  </w:docVars>
  <w:rsids>
    <w:rsidRoot w:val="00172A27"/>
    <w:rsid w:val="00003F7A"/>
    <w:rsid w:val="00010843"/>
    <w:rsid w:val="000622E5"/>
    <w:rsid w:val="00082517"/>
    <w:rsid w:val="00093B37"/>
    <w:rsid w:val="000971A0"/>
    <w:rsid w:val="000C06BF"/>
    <w:rsid w:val="00114861"/>
    <w:rsid w:val="00165C03"/>
    <w:rsid w:val="0017194E"/>
    <w:rsid w:val="00172A27"/>
    <w:rsid w:val="001B11EA"/>
    <w:rsid w:val="001C25C8"/>
    <w:rsid w:val="00222A1E"/>
    <w:rsid w:val="002254A5"/>
    <w:rsid w:val="00265CA9"/>
    <w:rsid w:val="00281B2E"/>
    <w:rsid w:val="00283101"/>
    <w:rsid w:val="002A0705"/>
    <w:rsid w:val="002A0C36"/>
    <w:rsid w:val="002B5B3E"/>
    <w:rsid w:val="002E1526"/>
    <w:rsid w:val="00331BCB"/>
    <w:rsid w:val="0034068B"/>
    <w:rsid w:val="00362236"/>
    <w:rsid w:val="003635CA"/>
    <w:rsid w:val="003702DB"/>
    <w:rsid w:val="003D60CC"/>
    <w:rsid w:val="003F3D07"/>
    <w:rsid w:val="00401601"/>
    <w:rsid w:val="00412392"/>
    <w:rsid w:val="00414EDE"/>
    <w:rsid w:val="00430C02"/>
    <w:rsid w:val="00431C3A"/>
    <w:rsid w:val="004527F0"/>
    <w:rsid w:val="00462E16"/>
    <w:rsid w:val="00475ABB"/>
    <w:rsid w:val="00497B88"/>
    <w:rsid w:val="004D7AEF"/>
    <w:rsid w:val="005133A5"/>
    <w:rsid w:val="0051384D"/>
    <w:rsid w:val="005245BC"/>
    <w:rsid w:val="00585927"/>
    <w:rsid w:val="0059451F"/>
    <w:rsid w:val="00595643"/>
    <w:rsid w:val="00595DB7"/>
    <w:rsid w:val="005E6EEA"/>
    <w:rsid w:val="006035A2"/>
    <w:rsid w:val="00620136"/>
    <w:rsid w:val="0063026A"/>
    <w:rsid w:val="00642D98"/>
    <w:rsid w:val="00656DBC"/>
    <w:rsid w:val="00661499"/>
    <w:rsid w:val="006811F6"/>
    <w:rsid w:val="0069266E"/>
    <w:rsid w:val="00705557"/>
    <w:rsid w:val="00763DE1"/>
    <w:rsid w:val="007766BF"/>
    <w:rsid w:val="007A2A5B"/>
    <w:rsid w:val="007B266D"/>
    <w:rsid w:val="007B7FA5"/>
    <w:rsid w:val="007E0479"/>
    <w:rsid w:val="007F07AA"/>
    <w:rsid w:val="0080092F"/>
    <w:rsid w:val="00814B60"/>
    <w:rsid w:val="00826DC6"/>
    <w:rsid w:val="00873105"/>
    <w:rsid w:val="00874F08"/>
    <w:rsid w:val="008A32E3"/>
    <w:rsid w:val="008A4C95"/>
    <w:rsid w:val="008D7F58"/>
    <w:rsid w:val="008E1753"/>
    <w:rsid w:val="008E49A7"/>
    <w:rsid w:val="008F3C1E"/>
    <w:rsid w:val="008F7617"/>
    <w:rsid w:val="009149AF"/>
    <w:rsid w:val="00942442"/>
    <w:rsid w:val="009946BE"/>
    <w:rsid w:val="0099492F"/>
    <w:rsid w:val="009B2071"/>
    <w:rsid w:val="009D66A8"/>
    <w:rsid w:val="00A120F0"/>
    <w:rsid w:val="00A2694E"/>
    <w:rsid w:val="00A46C7A"/>
    <w:rsid w:val="00A564BA"/>
    <w:rsid w:val="00A6033C"/>
    <w:rsid w:val="00A63776"/>
    <w:rsid w:val="00A93848"/>
    <w:rsid w:val="00AB474F"/>
    <w:rsid w:val="00BC4A15"/>
    <w:rsid w:val="00BC5C35"/>
    <w:rsid w:val="00C05ACB"/>
    <w:rsid w:val="00C32ED1"/>
    <w:rsid w:val="00C33BE0"/>
    <w:rsid w:val="00C57E48"/>
    <w:rsid w:val="00CD3A0D"/>
    <w:rsid w:val="00CF702E"/>
    <w:rsid w:val="00D11787"/>
    <w:rsid w:val="00D34305"/>
    <w:rsid w:val="00D4398F"/>
    <w:rsid w:val="00DC325E"/>
    <w:rsid w:val="00DD0CA8"/>
    <w:rsid w:val="00DD272D"/>
    <w:rsid w:val="00DD6CE9"/>
    <w:rsid w:val="00DE102C"/>
    <w:rsid w:val="00DE18C0"/>
    <w:rsid w:val="00DE418A"/>
    <w:rsid w:val="00E21183"/>
    <w:rsid w:val="00E94026"/>
    <w:rsid w:val="00E94862"/>
    <w:rsid w:val="00E95300"/>
    <w:rsid w:val="00EA26B9"/>
    <w:rsid w:val="00EB7F22"/>
    <w:rsid w:val="00EF52DC"/>
    <w:rsid w:val="00F23F40"/>
    <w:rsid w:val="00F33786"/>
    <w:rsid w:val="00F4487F"/>
    <w:rsid w:val="00F661FA"/>
    <w:rsid w:val="00F703A0"/>
    <w:rsid w:val="00F72149"/>
    <w:rsid w:val="00F87017"/>
    <w:rsid w:val="00FC5056"/>
    <w:rsid w:val="00FD3989"/>
    <w:rsid w:val="00FE4A64"/>
    <w:rsid w:val="00FF0387"/>
    <w:rsid w:val="01185C31"/>
    <w:rsid w:val="01210D40"/>
    <w:rsid w:val="01270E1E"/>
    <w:rsid w:val="015335AD"/>
    <w:rsid w:val="017F5C31"/>
    <w:rsid w:val="01C1724D"/>
    <w:rsid w:val="01D13040"/>
    <w:rsid w:val="01E74015"/>
    <w:rsid w:val="028A62F1"/>
    <w:rsid w:val="02B64E23"/>
    <w:rsid w:val="02B95D82"/>
    <w:rsid w:val="02BD3C6E"/>
    <w:rsid w:val="02BD5B86"/>
    <w:rsid w:val="02BF35D6"/>
    <w:rsid w:val="02DE6F21"/>
    <w:rsid w:val="02E77FE4"/>
    <w:rsid w:val="02F85640"/>
    <w:rsid w:val="03203369"/>
    <w:rsid w:val="03251A84"/>
    <w:rsid w:val="032B654E"/>
    <w:rsid w:val="032F6AFE"/>
    <w:rsid w:val="03CF40A5"/>
    <w:rsid w:val="03D4408D"/>
    <w:rsid w:val="04570824"/>
    <w:rsid w:val="04A05021"/>
    <w:rsid w:val="04A7228C"/>
    <w:rsid w:val="04A9082D"/>
    <w:rsid w:val="04AA4F3E"/>
    <w:rsid w:val="04D70A03"/>
    <w:rsid w:val="04D9417F"/>
    <w:rsid w:val="04F91598"/>
    <w:rsid w:val="050C4824"/>
    <w:rsid w:val="0558690A"/>
    <w:rsid w:val="05A0194A"/>
    <w:rsid w:val="05A87A0E"/>
    <w:rsid w:val="05B76505"/>
    <w:rsid w:val="05B92E9D"/>
    <w:rsid w:val="05D371FE"/>
    <w:rsid w:val="05D85CA7"/>
    <w:rsid w:val="06547F0E"/>
    <w:rsid w:val="06606934"/>
    <w:rsid w:val="06983668"/>
    <w:rsid w:val="06A0772C"/>
    <w:rsid w:val="06B96ACE"/>
    <w:rsid w:val="06EC4BCC"/>
    <w:rsid w:val="06F36864"/>
    <w:rsid w:val="071C7FA7"/>
    <w:rsid w:val="07217221"/>
    <w:rsid w:val="0739135B"/>
    <w:rsid w:val="074D6F56"/>
    <w:rsid w:val="07525F95"/>
    <w:rsid w:val="07550B03"/>
    <w:rsid w:val="076A5BCA"/>
    <w:rsid w:val="07743CC8"/>
    <w:rsid w:val="07D46002"/>
    <w:rsid w:val="07DA108B"/>
    <w:rsid w:val="08125090"/>
    <w:rsid w:val="0827045A"/>
    <w:rsid w:val="08312457"/>
    <w:rsid w:val="085D1F7D"/>
    <w:rsid w:val="0870587E"/>
    <w:rsid w:val="08DB6C09"/>
    <w:rsid w:val="090E6B2B"/>
    <w:rsid w:val="09102C41"/>
    <w:rsid w:val="097B0FEE"/>
    <w:rsid w:val="099705D1"/>
    <w:rsid w:val="09C21A98"/>
    <w:rsid w:val="0A0340D4"/>
    <w:rsid w:val="0A0648A1"/>
    <w:rsid w:val="0A361DD1"/>
    <w:rsid w:val="0A456FA2"/>
    <w:rsid w:val="0A4E6C2A"/>
    <w:rsid w:val="0A51574D"/>
    <w:rsid w:val="0A6D6673"/>
    <w:rsid w:val="0A716936"/>
    <w:rsid w:val="0A7F383C"/>
    <w:rsid w:val="0A92679C"/>
    <w:rsid w:val="0AB40607"/>
    <w:rsid w:val="0B066DD9"/>
    <w:rsid w:val="0B0A665F"/>
    <w:rsid w:val="0B0C0DFE"/>
    <w:rsid w:val="0B1D5AEA"/>
    <w:rsid w:val="0B2913E0"/>
    <w:rsid w:val="0B4E03E4"/>
    <w:rsid w:val="0B534A53"/>
    <w:rsid w:val="0C0C7F30"/>
    <w:rsid w:val="0C212691"/>
    <w:rsid w:val="0C34241F"/>
    <w:rsid w:val="0C383B6D"/>
    <w:rsid w:val="0C39563B"/>
    <w:rsid w:val="0C6C3931"/>
    <w:rsid w:val="0C923F43"/>
    <w:rsid w:val="0CC0297F"/>
    <w:rsid w:val="0CE80E42"/>
    <w:rsid w:val="0D044615"/>
    <w:rsid w:val="0D4052C1"/>
    <w:rsid w:val="0D876BB9"/>
    <w:rsid w:val="0DB716EF"/>
    <w:rsid w:val="0E0273BB"/>
    <w:rsid w:val="0E8B7A55"/>
    <w:rsid w:val="0EE97A15"/>
    <w:rsid w:val="0EF01184"/>
    <w:rsid w:val="0F04481D"/>
    <w:rsid w:val="0F42551C"/>
    <w:rsid w:val="0F564542"/>
    <w:rsid w:val="0FF31A70"/>
    <w:rsid w:val="10364E5B"/>
    <w:rsid w:val="10681F89"/>
    <w:rsid w:val="108B6B44"/>
    <w:rsid w:val="10F45E4A"/>
    <w:rsid w:val="11015676"/>
    <w:rsid w:val="11041ACB"/>
    <w:rsid w:val="110F3590"/>
    <w:rsid w:val="11102432"/>
    <w:rsid w:val="11262E9F"/>
    <w:rsid w:val="114A150E"/>
    <w:rsid w:val="115302D1"/>
    <w:rsid w:val="11937CD0"/>
    <w:rsid w:val="11C0376C"/>
    <w:rsid w:val="12027F46"/>
    <w:rsid w:val="1222745A"/>
    <w:rsid w:val="12265AC0"/>
    <w:rsid w:val="122A54C6"/>
    <w:rsid w:val="125F66BC"/>
    <w:rsid w:val="1298060D"/>
    <w:rsid w:val="12E2368A"/>
    <w:rsid w:val="12EB4648"/>
    <w:rsid w:val="13074BE6"/>
    <w:rsid w:val="13347445"/>
    <w:rsid w:val="13716612"/>
    <w:rsid w:val="137959BD"/>
    <w:rsid w:val="13A45C78"/>
    <w:rsid w:val="13AB30A6"/>
    <w:rsid w:val="14062041"/>
    <w:rsid w:val="1426049F"/>
    <w:rsid w:val="144F0445"/>
    <w:rsid w:val="14643D5A"/>
    <w:rsid w:val="14F72AA2"/>
    <w:rsid w:val="14FD1A7B"/>
    <w:rsid w:val="152A66E6"/>
    <w:rsid w:val="152A71D1"/>
    <w:rsid w:val="155645A5"/>
    <w:rsid w:val="159B35DF"/>
    <w:rsid w:val="15B717FC"/>
    <w:rsid w:val="15D26B3D"/>
    <w:rsid w:val="15E16BCE"/>
    <w:rsid w:val="16177733"/>
    <w:rsid w:val="16231EB7"/>
    <w:rsid w:val="16613F9E"/>
    <w:rsid w:val="166621B1"/>
    <w:rsid w:val="16A854A7"/>
    <w:rsid w:val="16C42973"/>
    <w:rsid w:val="16EF4ACE"/>
    <w:rsid w:val="16FB04DA"/>
    <w:rsid w:val="171B75B1"/>
    <w:rsid w:val="17570A5C"/>
    <w:rsid w:val="17661FD5"/>
    <w:rsid w:val="17680B9E"/>
    <w:rsid w:val="176F1863"/>
    <w:rsid w:val="17720C99"/>
    <w:rsid w:val="17724EE4"/>
    <w:rsid w:val="17771502"/>
    <w:rsid w:val="177C5F67"/>
    <w:rsid w:val="178E2575"/>
    <w:rsid w:val="178E38DA"/>
    <w:rsid w:val="17A4103D"/>
    <w:rsid w:val="17BB088F"/>
    <w:rsid w:val="17C1473E"/>
    <w:rsid w:val="17C1482B"/>
    <w:rsid w:val="17D30E40"/>
    <w:rsid w:val="18024D27"/>
    <w:rsid w:val="183D18A7"/>
    <w:rsid w:val="184C3902"/>
    <w:rsid w:val="184E4A03"/>
    <w:rsid w:val="18563091"/>
    <w:rsid w:val="186D4646"/>
    <w:rsid w:val="187D175B"/>
    <w:rsid w:val="18AB476E"/>
    <w:rsid w:val="18BF1513"/>
    <w:rsid w:val="18C33633"/>
    <w:rsid w:val="18EB6F22"/>
    <w:rsid w:val="191960B3"/>
    <w:rsid w:val="19245342"/>
    <w:rsid w:val="1945138D"/>
    <w:rsid w:val="19881FDD"/>
    <w:rsid w:val="19922BC9"/>
    <w:rsid w:val="19A543F7"/>
    <w:rsid w:val="19DB3FD7"/>
    <w:rsid w:val="19E3186A"/>
    <w:rsid w:val="19F805A1"/>
    <w:rsid w:val="1A153B5F"/>
    <w:rsid w:val="1A4D4E4C"/>
    <w:rsid w:val="1A5D5B59"/>
    <w:rsid w:val="1A6D13F1"/>
    <w:rsid w:val="1A905421"/>
    <w:rsid w:val="1AD104A4"/>
    <w:rsid w:val="1AE85FCF"/>
    <w:rsid w:val="1B714509"/>
    <w:rsid w:val="1BAC3A7B"/>
    <w:rsid w:val="1BD259A7"/>
    <w:rsid w:val="1BD826C5"/>
    <w:rsid w:val="1BFC1C02"/>
    <w:rsid w:val="1C072119"/>
    <w:rsid w:val="1C156C79"/>
    <w:rsid w:val="1C7C0B2B"/>
    <w:rsid w:val="1C7D6676"/>
    <w:rsid w:val="1C894A6C"/>
    <w:rsid w:val="1CE01838"/>
    <w:rsid w:val="1CF6428A"/>
    <w:rsid w:val="1D053EE6"/>
    <w:rsid w:val="1D2E1A66"/>
    <w:rsid w:val="1D2E5D63"/>
    <w:rsid w:val="1D3B7099"/>
    <w:rsid w:val="1D4E206D"/>
    <w:rsid w:val="1D87617C"/>
    <w:rsid w:val="1DDE22A6"/>
    <w:rsid w:val="1DE87F61"/>
    <w:rsid w:val="1DEA2799"/>
    <w:rsid w:val="1E050AEB"/>
    <w:rsid w:val="1E066222"/>
    <w:rsid w:val="1E18220E"/>
    <w:rsid w:val="1E1C39DB"/>
    <w:rsid w:val="1E5F3B97"/>
    <w:rsid w:val="1E632710"/>
    <w:rsid w:val="1E8B3F9E"/>
    <w:rsid w:val="1ED41E80"/>
    <w:rsid w:val="1ED42EA0"/>
    <w:rsid w:val="1EE20CFF"/>
    <w:rsid w:val="1F5E5061"/>
    <w:rsid w:val="1F6C5D57"/>
    <w:rsid w:val="1F85786F"/>
    <w:rsid w:val="1F8A1556"/>
    <w:rsid w:val="1FD3524A"/>
    <w:rsid w:val="1FE97C90"/>
    <w:rsid w:val="201D7C96"/>
    <w:rsid w:val="20BC7B39"/>
    <w:rsid w:val="20D530B0"/>
    <w:rsid w:val="20E70DF4"/>
    <w:rsid w:val="20F12D81"/>
    <w:rsid w:val="20F30979"/>
    <w:rsid w:val="2107263D"/>
    <w:rsid w:val="21121FB7"/>
    <w:rsid w:val="211D1D2B"/>
    <w:rsid w:val="211D61EC"/>
    <w:rsid w:val="21993E19"/>
    <w:rsid w:val="21A67EA3"/>
    <w:rsid w:val="21AB5D60"/>
    <w:rsid w:val="21AE1228"/>
    <w:rsid w:val="21B34991"/>
    <w:rsid w:val="21FB2B50"/>
    <w:rsid w:val="22120715"/>
    <w:rsid w:val="2229284D"/>
    <w:rsid w:val="22432270"/>
    <w:rsid w:val="225661AF"/>
    <w:rsid w:val="225F5769"/>
    <w:rsid w:val="22925272"/>
    <w:rsid w:val="22DF32CB"/>
    <w:rsid w:val="22EA5BBF"/>
    <w:rsid w:val="23105448"/>
    <w:rsid w:val="23281C16"/>
    <w:rsid w:val="236458B2"/>
    <w:rsid w:val="236F2CDD"/>
    <w:rsid w:val="23793010"/>
    <w:rsid w:val="240B7F39"/>
    <w:rsid w:val="240E0946"/>
    <w:rsid w:val="2422259E"/>
    <w:rsid w:val="242E2EF6"/>
    <w:rsid w:val="24433E58"/>
    <w:rsid w:val="245A55B5"/>
    <w:rsid w:val="245F7073"/>
    <w:rsid w:val="24642CE8"/>
    <w:rsid w:val="248B409E"/>
    <w:rsid w:val="2495466D"/>
    <w:rsid w:val="24A2754A"/>
    <w:rsid w:val="24C93C50"/>
    <w:rsid w:val="25056A7D"/>
    <w:rsid w:val="251715E9"/>
    <w:rsid w:val="25750752"/>
    <w:rsid w:val="25776127"/>
    <w:rsid w:val="25C9073F"/>
    <w:rsid w:val="25CC55A2"/>
    <w:rsid w:val="25E62C2B"/>
    <w:rsid w:val="26492293"/>
    <w:rsid w:val="267C364E"/>
    <w:rsid w:val="26855689"/>
    <w:rsid w:val="26B73DB2"/>
    <w:rsid w:val="26EB1B72"/>
    <w:rsid w:val="26F211CC"/>
    <w:rsid w:val="27024B93"/>
    <w:rsid w:val="271A5AA9"/>
    <w:rsid w:val="27270C50"/>
    <w:rsid w:val="272C6469"/>
    <w:rsid w:val="274A63E8"/>
    <w:rsid w:val="2758048F"/>
    <w:rsid w:val="275B033F"/>
    <w:rsid w:val="27676AC5"/>
    <w:rsid w:val="276E13F1"/>
    <w:rsid w:val="27765462"/>
    <w:rsid w:val="27D6033D"/>
    <w:rsid w:val="27F95F12"/>
    <w:rsid w:val="280F2976"/>
    <w:rsid w:val="2818237A"/>
    <w:rsid w:val="281C2D83"/>
    <w:rsid w:val="28556C81"/>
    <w:rsid w:val="2859044D"/>
    <w:rsid w:val="286F4D6D"/>
    <w:rsid w:val="2887739B"/>
    <w:rsid w:val="28B51754"/>
    <w:rsid w:val="28CB1816"/>
    <w:rsid w:val="29766EED"/>
    <w:rsid w:val="299E43D5"/>
    <w:rsid w:val="2A080838"/>
    <w:rsid w:val="2A0C4846"/>
    <w:rsid w:val="2A31724C"/>
    <w:rsid w:val="2A586158"/>
    <w:rsid w:val="2A61340D"/>
    <w:rsid w:val="2B097D6E"/>
    <w:rsid w:val="2B39311C"/>
    <w:rsid w:val="2B7A34A4"/>
    <w:rsid w:val="2BCA0508"/>
    <w:rsid w:val="2C230D2E"/>
    <w:rsid w:val="2D0A551A"/>
    <w:rsid w:val="2D294F4C"/>
    <w:rsid w:val="2D31731C"/>
    <w:rsid w:val="2D413B35"/>
    <w:rsid w:val="2D6441CD"/>
    <w:rsid w:val="2DA03B47"/>
    <w:rsid w:val="2DA14F70"/>
    <w:rsid w:val="2DA450DA"/>
    <w:rsid w:val="2DAB113A"/>
    <w:rsid w:val="2DD00BAE"/>
    <w:rsid w:val="2E524163"/>
    <w:rsid w:val="2E655EA0"/>
    <w:rsid w:val="2E9A064C"/>
    <w:rsid w:val="2EB9261A"/>
    <w:rsid w:val="2EC50B50"/>
    <w:rsid w:val="2EC92435"/>
    <w:rsid w:val="2ECF3BF0"/>
    <w:rsid w:val="2EF72415"/>
    <w:rsid w:val="2EF7481F"/>
    <w:rsid w:val="2EFE4F69"/>
    <w:rsid w:val="2F04556F"/>
    <w:rsid w:val="2F057888"/>
    <w:rsid w:val="2F0D69C7"/>
    <w:rsid w:val="2F1F2FFB"/>
    <w:rsid w:val="2F3F0006"/>
    <w:rsid w:val="2F6C3E18"/>
    <w:rsid w:val="2F7D74F8"/>
    <w:rsid w:val="2F8B59DD"/>
    <w:rsid w:val="2F961140"/>
    <w:rsid w:val="2FA83AD1"/>
    <w:rsid w:val="2FBD2CBF"/>
    <w:rsid w:val="2FD41CBF"/>
    <w:rsid w:val="2FE75EC2"/>
    <w:rsid w:val="2FEB62B2"/>
    <w:rsid w:val="2FF2598F"/>
    <w:rsid w:val="2FF60096"/>
    <w:rsid w:val="30122F17"/>
    <w:rsid w:val="301A3BBA"/>
    <w:rsid w:val="30293C61"/>
    <w:rsid w:val="30684E7F"/>
    <w:rsid w:val="30792E95"/>
    <w:rsid w:val="309042E3"/>
    <w:rsid w:val="309576AC"/>
    <w:rsid w:val="30A5300E"/>
    <w:rsid w:val="30CB757D"/>
    <w:rsid w:val="30CE7C8C"/>
    <w:rsid w:val="30D05D37"/>
    <w:rsid w:val="30E07C61"/>
    <w:rsid w:val="31110F4F"/>
    <w:rsid w:val="31271556"/>
    <w:rsid w:val="31381147"/>
    <w:rsid w:val="314D2FA9"/>
    <w:rsid w:val="31506DA8"/>
    <w:rsid w:val="31574217"/>
    <w:rsid w:val="316B0B5D"/>
    <w:rsid w:val="316C1CE1"/>
    <w:rsid w:val="318F0AF6"/>
    <w:rsid w:val="31A25AAF"/>
    <w:rsid w:val="324A5492"/>
    <w:rsid w:val="324A740A"/>
    <w:rsid w:val="3265347C"/>
    <w:rsid w:val="32DB5EDC"/>
    <w:rsid w:val="32DB686E"/>
    <w:rsid w:val="32DF1619"/>
    <w:rsid w:val="32E3535A"/>
    <w:rsid w:val="32E531D0"/>
    <w:rsid w:val="32F717C8"/>
    <w:rsid w:val="331A56AD"/>
    <w:rsid w:val="332E246B"/>
    <w:rsid w:val="333C393F"/>
    <w:rsid w:val="33401099"/>
    <w:rsid w:val="335F3D36"/>
    <w:rsid w:val="338558D5"/>
    <w:rsid w:val="33887CEB"/>
    <w:rsid w:val="33895968"/>
    <w:rsid w:val="33AA78FE"/>
    <w:rsid w:val="33C71459"/>
    <w:rsid w:val="33DB1856"/>
    <w:rsid w:val="33ED700E"/>
    <w:rsid w:val="33F23F19"/>
    <w:rsid w:val="33F722C2"/>
    <w:rsid w:val="34020C06"/>
    <w:rsid w:val="34052CC3"/>
    <w:rsid w:val="341866C5"/>
    <w:rsid w:val="345C3658"/>
    <w:rsid w:val="34634295"/>
    <w:rsid w:val="34683FC4"/>
    <w:rsid w:val="348C7EBB"/>
    <w:rsid w:val="348F1710"/>
    <w:rsid w:val="34B549B6"/>
    <w:rsid w:val="34C6727A"/>
    <w:rsid w:val="34CF03D1"/>
    <w:rsid w:val="34D12E33"/>
    <w:rsid w:val="34FC0348"/>
    <w:rsid w:val="3553261B"/>
    <w:rsid w:val="35704A58"/>
    <w:rsid w:val="35B66A3B"/>
    <w:rsid w:val="35BC7902"/>
    <w:rsid w:val="35C00925"/>
    <w:rsid w:val="36343B32"/>
    <w:rsid w:val="363803E9"/>
    <w:rsid w:val="364805FA"/>
    <w:rsid w:val="365D077D"/>
    <w:rsid w:val="368268FD"/>
    <w:rsid w:val="368A369D"/>
    <w:rsid w:val="36E7058B"/>
    <w:rsid w:val="3704490C"/>
    <w:rsid w:val="371239D4"/>
    <w:rsid w:val="37230B33"/>
    <w:rsid w:val="37441FF7"/>
    <w:rsid w:val="3747627B"/>
    <w:rsid w:val="376636F0"/>
    <w:rsid w:val="37BF18DE"/>
    <w:rsid w:val="37D4776C"/>
    <w:rsid w:val="37DA6557"/>
    <w:rsid w:val="37E57B26"/>
    <w:rsid w:val="387D1F38"/>
    <w:rsid w:val="38CB3C4E"/>
    <w:rsid w:val="38DA1AF4"/>
    <w:rsid w:val="39016994"/>
    <w:rsid w:val="39050A4A"/>
    <w:rsid w:val="391F4C85"/>
    <w:rsid w:val="396935BE"/>
    <w:rsid w:val="39FB571C"/>
    <w:rsid w:val="3A3E5FB1"/>
    <w:rsid w:val="3A4F1B5A"/>
    <w:rsid w:val="3A8437F4"/>
    <w:rsid w:val="3AB41C86"/>
    <w:rsid w:val="3AC96A32"/>
    <w:rsid w:val="3AFD1ECB"/>
    <w:rsid w:val="3B3D4EF4"/>
    <w:rsid w:val="3B3F6801"/>
    <w:rsid w:val="3B7D330B"/>
    <w:rsid w:val="3B9B5C07"/>
    <w:rsid w:val="3BBD3BAB"/>
    <w:rsid w:val="3BC405DF"/>
    <w:rsid w:val="3BD17AC9"/>
    <w:rsid w:val="3BD23542"/>
    <w:rsid w:val="3C433B72"/>
    <w:rsid w:val="3C733A6D"/>
    <w:rsid w:val="3CA02FDE"/>
    <w:rsid w:val="3D282B35"/>
    <w:rsid w:val="3D934E37"/>
    <w:rsid w:val="3D97219D"/>
    <w:rsid w:val="3DB0447A"/>
    <w:rsid w:val="3DE42120"/>
    <w:rsid w:val="3E022E4B"/>
    <w:rsid w:val="3E1C0DC0"/>
    <w:rsid w:val="3E231C07"/>
    <w:rsid w:val="3E2361C3"/>
    <w:rsid w:val="3E4944BB"/>
    <w:rsid w:val="3E515D57"/>
    <w:rsid w:val="3EB75E14"/>
    <w:rsid w:val="3EC61B69"/>
    <w:rsid w:val="3ED9676D"/>
    <w:rsid w:val="3EE36ACD"/>
    <w:rsid w:val="3EF21B0F"/>
    <w:rsid w:val="3EF739CF"/>
    <w:rsid w:val="3F8F02E7"/>
    <w:rsid w:val="3FA37BB5"/>
    <w:rsid w:val="3FEB4AA9"/>
    <w:rsid w:val="400F0519"/>
    <w:rsid w:val="401A1C2C"/>
    <w:rsid w:val="404950CE"/>
    <w:rsid w:val="407E2F02"/>
    <w:rsid w:val="408B2497"/>
    <w:rsid w:val="40991968"/>
    <w:rsid w:val="40A14B32"/>
    <w:rsid w:val="40A828ED"/>
    <w:rsid w:val="40B125C4"/>
    <w:rsid w:val="40D71297"/>
    <w:rsid w:val="40EF4851"/>
    <w:rsid w:val="40FC37F6"/>
    <w:rsid w:val="41165FA6"/>
    <w:rsid w:val="411B5B09"/>
    <w:rsid w:val="41426AC3"/>
    <w:rsid w:val="41F17315"/>
    <w:rsid w:val="41F20B87"/>
    <w:rsid w:val="41FD7E2D"/>
    <w:rsid w:val="423108C0"/>
    <w:rsid w:val="42427A4B"/>
    <w:rsid w:val="425A2489"/>
    <w:rsid w:val="428A330F"/>
    <w:rsid w:val="42C17A83"/>
    <w:rsid w:val="42F6616A"/>
    <w:rsid w:val="42F90A9F"/>
    <w:rsid w:val="42FB44E9"/>
    <w:rsid w:val="430B6342"/>
    <w:rsid w:val="43215FB5"/>
    <w:rsid w:val="435D16E7"/>
    <w:rsid w:val="43AD0FA2"/>
    <w:rsid w:val="43B1011B"/>
    <w:rsid w:val="43D917BF"/>
    <w:rsid w:val="444E06BE"/>
    <w:rsid w:val="44603DDB"/>
    <w:rsid w:val="44750634"/>
    <w:rsid w:val="44837949"/>
    <w:rsid w:val="44C86000"/>
    <w:rsid w:val="44D004D5"/>
    <w:rsid w:val="44EF4763"/>
    <w:rsid w:val="454A45E1"/>
    <w:rsid w:val="4578558E"/>
    <w:rsid w:val="459D0D05"/>
    <w:rsid w:val="45A92921"/>
    <w:rsid w:val="45B52B5A"/>
    <w:rsid w:val="45C52D5A"/>
    <w:rsid w:val="45DE21CA"/>
    <w:rsid w:val="45EE227F"/>
    <w:rsid w:val="45F96E4C"/>
    <w:rsid w:val="460224CA"/>
    <w:rsid w:val="46107B58"/>
    <w:rsid w:val="46373026"/>
    <w:rsid w:val="464A1740"/>
    <w:rsid w:val="4651580E"/>
    <w:rsid w:val="46626F09"/>
    <w:rsid w:val="46751952"/>
    <w:rsid w:val="46771C45"/>
    <w:rsid w:val="46935513"/>
    <w:rsid w:val="46A92087"/>
    <w:rsid w:val="46D300E9"/>
    <w:rsid w:val="46D80182"/>
    <w:rsid w:val="46DE5A48"/>
    <w:rsid w:val="47DA12CA"/>
    <w:rsid w:val="47DA2393"/>
    <w:rsid w:val="480562CF"/>
    <w:rsid w:val="481D30C2"/>
    <w:rsid w:val="48B96821"/>
    <w:rsid w:val="48F33985"/>
    <w:rsid w:val="48FB29A7"/>
    <w:rsid w:val="4954058B"/>
    <w:rsid w:val="498C4354"/>
    <w:rsid w:val="49923710"/>
    <w:rsid w:val="49CB21EF"/>
    <w:rsid w:val="49D94A2C"/>
    <w:rsid w:val="4A123335"/>
    <w:rsid w:val="4A143609"/>
    <w:rsid w:val="4A1A4266"/>
    <w:rsid w:val="4A510815"/>
    <w:rsid w:val="4A5F32BC"/>
    <w:rsid w:val="4A965D14"/>
    <w:rsid w:val="4A9F78B0"/>
    <w:rsid w:val="4AC565F9"/>
    <w:rsid w:val="4B390BCF"/>
    <w:rsid w:val="4B3B3ECF"/>
    <w:rsid w:val="4B3C54DC"/>
    <w:rsid w:val="4BA97BA1"/>
    <w:rsid w:val="4BB6033F"/>
    <w:rsid w:val="4BF2341E"/>
    <w:rsid w:val="4C136209"/>
    <w:rsid w:val="4C29410F"/>
    <w:rsid w:val="4C4C5CB3"/>
    <w:rsid w:val="4C4D225E"/>
    <w:rsid w:val="4C5215C6"/>
    <w:rsid w:val="4C7744E8"/>
    <w:rsid w:val="4C911815"/>
    <w:rsid w:val="4CB52CC6"/>
    <w:rsid w:val="4D0E689A"/>
    <w:rsid w:val="4D2B286F"/>
    <w:rsid w:val="4D5A0750"/>
    <w:rsid w:val="4D8D054A"/>
    <w:rsid w:val="4D8D084D"/>
    <w:rsid w:val="4D9E3621"/>
    <w:rsid w:val="4DCC1E0C"/>
    <w:rsid w:val="4DF2466C"/>
    <w:rsid w:val="4E06056E"/>
    <w:rsid w:val="4E0C4322"/>
    <w:rsid w:val="4E2C4991"/>
    <w:rsid w:val="4E7E08CC"/>
    <w:rsid w:val="4E9D6387"/>
    <w:rsid w:val="4ED469ED"/>
    <w:rsid w:val="4EF60F53"/>
    <w:rsid w:val="4EF61FCF"/>
    <w:rsid w:val="4EF976E3"/>
    <w:rsid w:val="4F4072F0"/>
    <w:rsid w:val="4F5D7205"/>
    <w:rsid w:val="4F6157D5"/>
    <w:rsid w:val="4F8605C2"/>
    <w:rsid w:val="4F9373E5"/>
    <w:rsid w:val="500F14C2"/>
    <w:rsid w:val="509777EC"/>
    <w:rsid w:val="51604D1C"/>
    <w:rsid w:val="516E3AE8"/>
    <w:rsid w:val="51916545"/>
    <w:rsid w:val="519679FF"/>
    <w:rsid w:val="51DD3BD9"/>
    <w:rsid w:val="51E75A96"/>
    <w:rsid w:val="52164CCE"/>
    <w:rsid w:val="52324110"/>
    <w:rsid w:val="52805AB6"/>
    <w:rsid w:val="52C52540"/>
    <w:rsid w:val="52C553E8"/>
    <w:rsid w:val="52D665F5"/>
    <w:rsid w:val="52E80A14"/>
    <w:rsid w:val="52F448B7"/>
    <w:rsid w:val="530750B1"/>
    <w:rsid w:val="531451DB"/>
    <w:rsid w:val="53240002"/>
    <w:rsid w:val="533E369B"/>
    <w:rsid w:val="534E719A"/>
    <w:rsid w:val="53723081"/>
    <w:rsid w:val="53A17891"/>
    <w:rsid w:val="53A46015"/>
    <w:rsid w:val="53A733B9"/>
    <w:rsid w:val="53B95440"/>
    <w:rsid w:val="53F74806"/>
    <w:rsid w:val="54073760"/>
    <w:rsid w:val="542F5622"/>
    <w:rsid w:val="543F3EB2"/>
    <w:rsid w:val="545309D8"/>
    <w:rsid w:val="5461558E"/>
    <w:rsid w:val="54744798"/>
    <w:rsid w:val="54A6095E"/>
    <w:rsid w:val="55305412"/>
    <w:rsid w:val="55486135"/>
    <w:rsid w:val="557922B2"/>
    <w:rsid w:val="557C18FB"/>
    <w:rsid w:val="55DB0FAF"/>
    <w:rsid w:val="55E70A87"/>
    <w:rsid w:val="55FA11DA"/>
    <w:rsid w:val="56166D07"/>
    <w:rsid w:val="562362BC"/>
    <w:rsid w:val="56275A47"/>
    <w:rsid w:val="562E14F6"/>
    <w:rsid w:val="56482E6C"/>
    <w:rsid w:val="565517CE"/>
    <w:rsid w:val="56956008"/>
    <w:rsid w:val="56C85683"/>
    <w:rsid w:val="56DE2AE4"/>
    <w:rsid w:val="56EB5BD4"/>
    <w:rsid w:val="56FB574C"/>
    <w:rsid w:val="571A398F"/>
    <w:rsid w:val="573C32DF"/>
    <w:rsid w:val="576E2F05"/>
    <w:rsid w:val="57775672"/>
    <w:rsid w:val="57B9461E"/>
    <w:rsid w:val="57BC7B43"/>
    <w:rsid w:val="58630682"/>
    <w:rsid w:val="58981726"/>
    <w:rsid w:val="58C11F8E"/>
    <w:rsid w:val="58CE48DC"/>
    <w:rsid w:val="58EE2E09"/>
    <w:rsid w:val="593D76A7"/>
    <w:rsid w:val="597079CF"/>
    <w:rsid w:val="598050E1"/>
    <w:rsid w:val="59B121C2"/>
    <w:rsid w:val="59CE72F0"/>
    <w:rsid w:val="59D27168"/>
    <w:rsid w:val="59DD4B0D"/>
    <w:rsid w:val="59FF4AC0"/>
    <w:rsid w:val="5A16152D"/>
    <w:rsid w:val="5A223B08"/>
    <w:rsid w:val="5A3412BF"/>
    <w:rsid w:val="5A8B5F33"/>
    <w:rsid w:val="5ADD22B8"/>
    <w:rsid w:val="5B0007A2"/>
    <w:rsid w:val="5B034832"/>
    <w:rsid w:val="5B5F34FE"/>
    <w:rsid w:val="5B6735AC"/>
    <w:rsid w:val="5B720CF5"/>
    <w:rsid w:val="5B946FC8"/>
    <w:rsid w:val="5BA810D6"/>
    <w:rsid w:val="5BB67E0A"/>
    <w:rsid w:val="5BC53981"/>
    <w:rsid w:val="5BCD7263"/>
    <w:rsid w:val="5C0F2779"/>
    <w:rsid w:val="5C1D070F"/>
    <w:rsid w:val="5C400080"/>
    <w:rsid w:val="5C532382"/>
    <w:rsid w:val="5C860ECD"/>
    <w:rsid w:val="5CAB09A8"/>
    <w:rsid w:val="5CCC2381"/>
    <w:rsid w:val="5CD0241A"/>
    <w:rsid w:val="5CDD24D5"/>
    <w:rsid w:val="5CF47CC9"/>
    <w:rsid w:val="5D1256CE"/>
    <w:rsid w:val="5D130362"/>
    <w:rsid w:val="5D1F0C48"/>
    <w:rsid w:val="5D326925"/>
    <w:rsid w:val="5D510E36"/>
    <w:rsid w:val="5D592A6B"/>
    <w:rsid w:val="5D666227"/>
    <w:rsid w:val="5D7D4889"/>
    <w:rsid w:val="5DA61209"/>
    <w:rsid w:val="5E1007D8"/>
    <w:rsid w:val="5E1F6662"/>
    <w:rsid w:val="5E79667C"/>
    <w:rsid w:val="5EA052A7"/>
    <w:rsid w:val="5EB93718"/>
    <w:rsid w:val="5EC25A78"/>
    <w:rsid w:val="5EC4414D"/>
    <w:rsid w:val="5EED6D16"/>
    <w:rsid w:val="5F322AD9"/>
    <w:rsid w:val="5F405B9C"/>
    <w:rsid w:val="5F410E13"/>
    <w:rsid w:val="5F4D5B2A"/>
    <w:rsid w:val="5F8A1C23"/>
    <w:rsid w:val="5FBD41BA"/>
    <w:rsid w:val="609A470E"/>
    <w:rsid w:val="61150B09"/>
    <w:rsid w:val="61910345"/>
    <w:rsid w:val="61A22B78"/>
    <w:rsid w:val="61B802AB"/>
    <w:rsid w:val="61BB1F68"/>
    <w:rsid w:val="61C666A6"/>
    <w:rsid w:val="61E0020A"/>
    <w:rsid w:val="620876BE"/>
    <w:rsid w:val="621E070A"/>
    <w:rsid w:val="62727674"/>
    <w:rsid w:val="629252C5"/>
    <w:rsid w:val="62D408EC"/>
    <w:rsid w:val="62FF56F7"/>
    <w:rsid w:val="632F5AAB"/>
    <w:rsid w:val="633F11E7"/>
    <w:rsid w:val="63730341"/>
    <w:rsid w:val="63811299"/>
    <w:rsid w:val="63E47BA6"/>
    <w:rsid w:val="64261E54"/>
    <w:rsid w:val="64317890"/>
    <w:rsid w:val="64525A75"/>
    <w:rsid w:val="645D5FC1"/>
    <w:rsid w:val="64650D43"/>
    <w:rsid w:val="64F61A7A"/>
    <w:rsid w:val="65000976"/>
    <w:rsid w:val="65015CAE"/>
    <w:rsid w:val="650D3039"/>
    <w:rsid w:val="65616E55"/>
    <w:rsid w:val="65AB7D9D"/>
    <w:rsid w:val="65B90003"/>
    <w:rsid w:val="65F74932"/>
    <w:rsid w:val="65F8353B"/>
    <w:rsid w:val="65FC4D81"/>
    <w:rsid w:val="66030A4B"/>
    <w:rsid w:val="66242567"/>
    <w:rsid w:val="662B60F5"/>
    <w:rsid w:val="664F5205"/>
    <w:rsid w:val="66863E07"/>
    <w:rsid w:val="66952136"/>
    <w:rsid w:val="66AD361E"/>
    <w:rsid w:val="66D80403"/>
    <w:rsid w:val="66DC49EF"/>
    <w:rsid w:val="66EE6F6E"/>
    <w:rsid w:val="67150C6D"/>
    <w:rsid w:val="67302F59"/>
    <w:rsid w:val="67553173"/>
    <w:rsid w:val="676A3873"/>
    <w:rsid w:val="6772525F"/>
    <w:rsid w:val="677964C7"/>
    <w:rsid w:val="678738F8"/>
    <w:rsid w:val="678B1B1D"/>
    <w:rsid w:val="67D43F41"/>
    <w:rsid w:val="67FA2BF6"/>
    <w:rsid w:val="68054EFE"/>
    <w:rsid w:val="682033C3"/>
    <w:rsid w:val="682F3855"/>
    <w:rsid w:val="68344B7A"/>
    <w:rsid w:val="68696F3D"/>
    <w:rsid w:val="6873277A"/>
    <w:rsid w:val="68AB4E4A"/>
    <w:rsid w:val="694920F6"/>
    <w:rsid w:val="694E0054"/>
    <w:rsid w:val="69510B76"/>
    <w:rsid w:val="699226D4"/>
    <w:rsid w:val="69962FE5"/>
    <w:rsid w:val="69B17A18"/>
    <w:rsid w:val="69E037DC"/>
    <w:rsid w:val="6A4F57BF"/>
    <w:rsid w:val="6A8C45C9"/>
    <w:rsid w:val="6A9D6C6C"/>
    <w:rsid w:val="6AA21F7F"/>
    <w:rsid w:val="6AA54263"/>
    <w:rsid w:val="6AE342BC"/>
    <w:rsid w:val="6AE47D9E"/>
    <w:rsid w:val="6AFC7E11"/>
    <w:rsid w:val="6B0B77C4"/>
    <w:rsid w:val="6B685B04"/>
    <w:rsid w:val="6B6E53FA"/>
    <w:rsid w:val="6B95643F"/>
    <w:rsid w:val="6C1105BA"/>
    <w:rsid w:val="6C2871EB"/>
    <w:rsid w:val="6CA46375"/>
    <w:rsid w:val="6CD405CC"/>
    <w:rsid w:val="6CE2481B"/>
    <w:rsid w:val="6D2B6390"/>
    <w:rsid w:val="6D3A6D93"/>
    <w:rsid w:val="6D3B6733"/>
    <w:rsid w:val="6D4F469D"/>
    <w:rsid w:val="6D6B58A3"/>
    <w:rsid w:val="6D7B4371"/>
    <w:rsid w:val="6D861475"/>
    <w:rsid w:val="6D983183"/>
    <w:rsid w:val="6DE8049C"/>
    <w:rsid w:val="6E1A0410"/>
    <w:rsid w:val="6E286092"/>
    <w:rsid w:val="6E5947D4"/>
    <w:rsid w:val="6E6A7B90"/>
    <w:rsid w:val="6E6B3EAE"/>
    <w:rsid w:val="6E8A6F9D"/>
    <w:rsid w:val="6E8D5C9F"/>
    <w:rsid w:val="6ED02F48"/>
    <w:rsid w:val="6ED84C05"/>
    <w:rsid w:val="6EE16A9B"/>
    <w:rsid w:val="6EF52199"/>
    <w:rsid w:val="6EF706C4"/>
    <w:rsid w:val="6FA3688D"/>
    <w:rsid w:val="6FC22D54"/>
    <w:rsid w:val="6FCA1A7D"/>
    <w:rsid w:val="6FF21EA5"/>
    <w:rsid w:val="6FF87990"/>
    <w:rsid w:val="6FFE7E27"/>
    <w:rsid w:val="706C52EA"/>
    <w:rsid w:val="70752E55"/>
    <w:rsid w:val="707E071C"/>
    <w:rsid w:val="70FD6BA1"/>
    <w:rsid w:val="710E5B7D"/>
    <w:rsid w:val="714F4A22"/>
    <w:rsid w:val="715A291F"/>
    <w:rsid w:val="715A5052"/>
    <w:rsid w:val="717136DD"/>
    <w:rsid w:val="717942FD"/>
    <w:rsid w:val="718D6CF0"/>
    <w:rsid w:val="71A32FD0"/>
    <w:rsid w:val="71BC57D4"/>
    <w:rsid w:val="71D31CEE"/>
    <w:rsid w:val="72164FAA"/>
    <w:rsid w:val="72292D59"/>
    <w:rsid w:val="723C4B1B"/>
    <w:rsid w:val="725C4E2E"/>
    <w:rsid w:val="727204C3"/>
    <w:rsid w:val="72785183"/>
    <w:rsid w:val="72810CFB"/>
    <w:rsid w:val="72AA1853"/>
    <w:rsid w:val="72AD24A2"/>
    <w:rsid w:val="72B73DA6"/>
    <w:rsid w:val="72B843AC"/>
    <w:rsid w:val="72D8727F"/>
    <w:rsid w:val="72E16AD5"/>
    <w:rsid w:val="736425A4"/>
    <w:rsid w:val="736B2CFF"/>
    <w:rsid w:val="737F30F2"/>
    <w:rsid w:val="73920CEE"/>
    <w:rsid w:val="73922C6D"/>
    <w:rsid w:val="73A134C9"/>
    <w:rsid w:val="73A766D0"/>
    <w:rsid w:val="73BC71E5"/>
    <w:rsid w:val="73DB4CB9"/>
    <w:rsid w:val="745C5CD3"/>
    <w:rsid w:val="74713289"/>
    <w:rsid w:val="74AB6F4E"/>
    <w:rsid w:val="74B7625F"/>
    <w:rsid w:val="74CF27D8"/>
    <w:rsid w:val="74EA567D"/>
    <w:rsid w:val="751054B7"/>
    <w:rsid w:val="75182D27"/>
    <w:rsid w:val="75425A14"/>
    <w:rsid w:val="75890409"/>
    <w:rsid w:val="75DD4A10"/>
    <w:rsid w:val="75EF6CFB"/>
    <w:rsid w:val="76166383"/>
    <w:rsid w:val="763778B4"/>
    <w:rsid w:val="764D044D"/>
    <w:rsid w:val="76AE5C96"/>
    <w:rsid w:val="76CF4C58"/>
    <w:rsid w:val="76F771F8"/>
    <w:rsid w:val="771E0A81"/>
    <w:rsid w:val="77293E9B"/>
    <w:rsid w:val="77420F8E"/>
    <w:rsid w:val="775B075D"/>
    <w:rsid w:val="77B2342C"/>
    <w:rsid w:val="77B75B6B"/>
    <w:rsid w:val="77D22BBF"/>
    <w:rsid w:val="77EA0E5F"/>
    <w:rsid w:val="782A5B6A"/>
    <w:rsid w:val="782F560A"/>
    <w:rsid w:val="78557B1C"/>
    <w:rsid w:val="787124FF"/>
    <w:rsid w:val="78CE76A1"/>
    <w:rsid w:val="79196192"/>
    <w:rsid w:val="799A2F26"/>
    <w:rsid w:val="79B94B2C"/>
    <w:rsid w:val="7A043793"/>
    <w:rsid w:val="7A093764"/>
    <w:rsid w:val="7A0E0BA6"/>
    <w:rsid w:val="7A336470"/>
    <w:rsid w:val="7A783311"/>
    <w:rsid w:val="7A7C7B51"/>
    <w:rsid w:val="7A8759DC"/>
    <w:rsid w:val="7AC2427F"/>
    <w:rsid w:val="7ACC7359"/>
    <w:rsid w:val="7AF850C3"/>
    <w:rsid w:val="7B3147B0"/>
    <w:rsid w:val="7B5A256A"/>
    <w:rsid w:val="7B9346C3"/>
    <w:rsid w:val="7B972249"/>
    <w:rsid w:val="7BD43C7B"/>
    <w:rsid w:val="7BDC69E3"/>
    <w:rsid w:val="7BF01DDE"/>
    <w:rsid w:val="7BF50FFC"/>
    <w:rsid w:val="7C3074C7"/>
    <w:rsid w:val="7C465BEF"/>
    <w:rsid w:val="7C6927BB"/>
    <w:rsid w:val="7C817C33"/>
    <w:rsid w:val="7C8357D0"/>
    <w:rsid w:val="7CA07549"/>
    <w:rsid w:val="7CCE1FF4"/>
    <w:rsid w:val="7CDB2076"/>
    <w:rsid w:val="7CE726E3"/>
    <w:rsid w:val="7D057ADA"/>
    <w:rsid w:val="7D2A0DD0"/>
    <w:rsid w:val="7D2E70A6"/>
    <w:rsid w:val="7D410551"/>
    <w:rsid w:val="7D8039B7"/>
    <w:rsid w:val="7DBE20BF"/>
    <w:rsid w:val="7DD017F0"/>
    <w:rsid w:val="7DE042CC"/>
    <w:rsid w:val="7E0B5767"/>
    <w:rsid w:val="7E0C45EB"/>
    <w:rsid w:val="7E0F42F1"/>
    <w:rsid w:val="7E262F05"/>
    <w:rsid w:val="7EAB1870"/>
    <w:rsid w:val="7EBC0CB6"/>
    <w:rsid w:val="7ED43552"/>
    <w:rsid w:val="7EF375D2"/>
    <w:rsid w:val="7F085478"/>
    <w:rsid w:val="7F246C61"/>
    <w:rsid w:val="7F493FFD"/>
    <w:rsid w:val="7F495CB8"/>
    <w:rsid w:val="7F504C92"/>
    <w:rsid w:val="7F7C09B8"/>
    <w:rsid w:val="7F962895"/>
    <w:rsid w:val="7FA87327"/>
    <w:rsid w:val="7FC2763B"/>
    <w:rsid w:val="7FD00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iPriority="99"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7"/>
    <w:qFormat/>
    <w:uiPriority w:val="0"/>
    <w:pPr>
      <w:keepNext/>
      <w:keepLines/>
      <w:spacing w:before="340" w:after="330" w:line="578" w:lineRule="auto"/>
      <w:outlineLvl w:val="0"/>
    </w:pPr>
    <w:rPr>
      <w:rFonts w:ascii="仿宋_GB2312"/>
      <w:b/>
      <w:bCs/>
      <w:kern w:val="44"/>
      <w:sz w:val="44"/>
      <w:szCs w:val="44"/>
    </w:rPr>
  </w:style>
  <w:style w:type="paragraph" w:styleId="3">
    <w:name w:val="heading 2"/>
    <w:basedOn w:val="1"/>
    <w:next w:val="1"/>
    <w:link w:val="142"/>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link w:val="143"/>
    <w:qFormat/>
    <w:uiPriority w:val="0"/>
    <w:pPr>
      <w:keepNext/>
      <w:keepLines/>
      <w:spacing w:before="260" w:after="260" w:line="413" w:lineRule="auto"/>
      <w:outlineLvl w:val="2"/>
    </w:pPr>
    <w:rPr>
      <w:rFonts w:ascii="仿宋_GB2312"/>
      <w:b/>
      <w:bCs/>
      <w:sz w:val="32"/>
      <w:szCs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qFormat/>
    <w:uiPriority w:val="0"/>
    <w:pPr>
      <w:keepNext/>
      <w:keepLines/>
      <w:numPr>
        <w:ilvl w:val="4"/>
        <w:numId w:val="1"/>
      </w:numPr>
      <w:snapToGrid w:val="0"/>
      <w:spacing w:before="50" w:beforeLines="50"/>
      <w:jc w:val="left"/>
      <w:outlineLvl w:val="4"/>
    </w:pPr>
    <w:rPr>
      <w:rFonts w:eastAsia="黑体"/>
      <w:bCs/>
      <w:sz w:val="28"/>
      <w:szCs w:val="28"/>
    </w:rPr>
  </w:style>
  <w:style w:type="paragraph" w:styleId="7">
    <w:name w:val="heading 6"/>
    <w:basedOn w:val="1"/>
    <w:next w:val="1"/>
    <w:qFormat/>
    <w:uiPriority w:val="0"/>
    <w:pPr>
      <w:keepNext/>
      <w:keepLines/>
      <w:numPr>
        <w:ilvl w:val="5"/>
        <w:numId w:val="1"/>
      </w:numPr>
      <w:spacing w:before="240" w:after="64" w:line="320" w:lineRule="auto"/>
      <w:outlineLvl w:val="5"/>
    </w:pPr>
    <w:rPr>
      <w:rFonts w:eastAsia="黑体"/>
      <w:b/>
      <w:bCs/>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135"/>
    <w:qFormat/>
    <w:uiPriority w:val="0"/>
    <w:pPr>
      <w:ind w:firstLine="420"/>
    </w:pPr>
    <w:rPr>
      <w:rFonts w:ascii="仿宋_GB2312"/>
      <w:b/>
      <w:szCs w:val="32"/>
    </w:rPr>
  </w:style>
  <w:style w:type="paragraph" w:styleId="9">
    <w:name w:val="caption"/>
    <w:basedOn w:val="1"/>
    <w:next w:val="1"/>
    <w:qFormat/>
    <w:uiPriority w:val="0"/>
    <w:rPr>
      <w:rFonts w:ascii="Arial" w:hAnsi="Arial" w:eastAsia="黑体" w:cs="Arial"/>
      <w:sz w:val="20"/>
      <w:szCs w:val="20"/>
    </w:rPr>
  </w:style>
  <w:style w:type="paragraph" w:styleId="10">
    <w:name w:val="Document Map"/>
    <w:basedOn w:val="1"/>
    <w:link w:val="122"/>
    <w:qFormat/>
    <w:uiPriority w:val="99"/>
    <w:rPr>
      <w:rFonts w:ascii="宋体" w:eastAsia="仿宋_GB2312"/>
      <w:b/>
      <w:sz w:val="18"/>
      <w:szCs w:val="18"/>
    </w:rPr>
  </w:style>
  <w:style w:type="paragraph" w:styleId="11">
    <w:name w:val="annotation text"/>
    <w:basedOn w:val="1"/>
    <w:qFormat/>
    <w:uiPriority w:val="0"/>
    <w:pPr>
      <w:jc w:val="left"/>
    </w:pPr>
  </w:style>
  <w:style w:type="paragraph" w:styleId="12">
    <w:name w:val="index 6"/>
    <w:basedOn w:val="1"/>
    <w:next w:val="1"/>
    <w:unhideWhenUsed/>
    <w:qFormat/>
    <w:uiPriority w:val="99"/>
    <w:pPr>
      <w:ind w:left="1000" w:leftChars="1000"/>
    </w:pPr>
  </w:style>
  <w:style w:type="paragraph" w:styleId="13">
    <w:name w:val="Body Text 3"/>
    <w:basedOn w:val="1"/>
    <w:qFormat/>
    <w:uiPriority w:val="0"/>
    <w:pPr>
      <w:spacing w:after="120"/>
    </w:pPr>
    <w:rPr>
      <w:sz w:val="16"/>
      <w:szCs w:val="16"/>
    </w:rPr>
  </w:style>
  <w:style w:type="paragraph" w:styleId="14">
    <w:name w:val="Body Text"/>
    <w:basedOn w:val="1"/>
    <w:qFormat/>
    <w:uiPriority w:val="0"/>
    <w:pPr>
      <w:widowControl/>
      <w:spacing w:after="120"/>
      <w:jc w:val="left"/>
    </w:pPr>
    <w:rPr>
      <w:kern w:val="0"/>
      <w:szCs w:val="20"/>
    </w:rPr>
  </w:style>
  <w:style w:type="paragraph" w:styleId="15">
    <w:name w:val="Body Text Indent"/>
    <w:basedOn w:val="1"/>
    <w:link w:val="133"/>
    <w:qFormat/>
    <w:uiPriority w:val="0"/>
    <w:pPr>
      <w:ind w:firstLine="830" w:firstLineChars="352"/>
    </w:pPr>
  </w:style>
  <w:style w:type="paragraph" w:styleId="16">
    <w:name w:val="Plain Text"/>
    <w:basedOn w:val="1"/>
    <w:link w:val="139"/>
    <w:qFormat/>
    <w:uiPriority w:val="0"/>
    <w:rPr>
      <w:rFonts w:ascii="宋体" w:hAnsi="Courier New" w:cs="Courier New"/>
      <w:b/>
      <w:szCs w:val="21"/>
    </w:rPr>
  </w:style>
  <w:style w:type="paragraph" w:styleId="17">
    <w:name w:val="Date"/>
    <w:basedOn w:val="1"/>
    <w:next w:val="1"/>
    <w:qFormat/>
    <w:uiPriority w:val="0"/>
    <w:pPr>
      <w:ind w:left="100" w:leftChars="2500"/>
    </w:pPr>
  </w:style>
  <w:style w:type="paragraph" w:styleId="18">
    <w:name w:val="Body Text Indent 2"/>
    <w:basedOn w:val="1"/>
    <w:link w:val="128"/>
    <w:qFormat/>
    <w:uiPriority w:val="0"/>
    <w:pPr>
      <w:spacing w:after="120" w:line="480" w:lineRule="auto"/>
      <w:ind w:left="420" w:leftChars="200"/>
    </w:pPr>
    <w:rPr>
      <w:rFonts w:ascii="仿宋_GB2312"/>
      <w:b/>
    </w:rPr>
  </w:style>
  <w:style w:type="paragraph" w:styleId="19">
    <w:name w:val="Balloon Text"/>
    <w:basedOn w:val="1"/>
    <w:link w:val="144"/>
    <w:qFormat/>
    <w:uiPriority w:val="0"/>
    <w:rPr>
      <w:rFonts w:ascii="仿宋_GB2312"/>
      <w:b/>
      <w:sz w:val="18"/>
      <w:szCs w:val="18"/>
    </w:rPr>
  </w:style>
  <w:style w:type="paragraph" w:styleId="20">
    <w:name w:val="footer"/>
    <w:basedOn w:val="1"/>
    <w:link w:val="124"/>
    <w:qFormat/>
    <w:uiPriority w:val="99"/>
    <w:pPr>
      <w:tabs>
        <w:tab w:val="center" w:pos="4153"/>
        <w:tab w:val="right" w:pos="8306"/>
      </w:tabs>
      <w:snapToGrid w:val="0"/>
      <w:jc w:val="left"/>
    </w:pPr>
    <w:rPr>
      <w:rFonts w:ascii="仿宋_GB2312"/>
      <w:b/>
      <w:sz w:val="18"/>
      <w:szCs w:val="18"/>
    </w:rPr>
  </w:style>
  <w:style w:type="paragraph" w:styleId="21">
    <w:name w:val="header"/>
    <w:basedOn w:val="1"/>
    <w:link w:val="132"/>
    <w:qFormat/>
    <w:uiPriority w:val="99"/>
    <w:pPr>
      <w:pBdr>
        <w:bottom w:val="single" w:color="auto" w:sz="6" w:space="1"/>
      </w:pBdr>
      <w:tabs>
        <w:tab w:val="center" w:pos="4153"/>
        <w:tab w:val="right" w:pos="8306"/>
      </w:tabs>
      <w:snapToGrid w:val="0"/>
      <w:jc w:val="center"/>
    </w:pPr>
    <w:rPr>
      <w:rFonts w:ascii="仿宋_GB2312"/>
      <w:b/>
      <w:sz w:val="18"/>
      <w:szCs w:val="18"/>
    </w:rPr>
  </w:style>
  <w:style w:type="paragraph" w:styleId="22">
    <w:name w:val="toc 1"/>
    <w:basedOn w:val="1"/>
    <w:next w:val="1"/>
    <w:qFormat/>
    <w:uiPriority w:val="0"/>
  </w:style>
  <w:style w:type="paragraph" w:styleId="23">
    <w:name w:val="index heading"/>
    <w:basedOn w:val="1"/>
    <w:next w:val="24"/>
    <w:qFormat/>
    <w:uiPriority w:val="0"/>
    <w:rPr>
      <w:szCs w:val="20"/>
    </w:rPr>
  </w:style>
  <w:style w:type="paragraph" w:styleId="24">
    <w:name w:val="index 1"/>
    <w:basedOn w:val="1"/>
    <w:next w:val="1"/>
    <w:qFormat/>
    <w:uiPriority w:val="0"/>
  </w:style>
  <w:style w:type="paragraph" w:styleId="25">
    <w:name w:val="Body Text Indent 3"/>
    <w:basedOn w:val="1"/>
    <w:link w:val="138"/>
    <w:qFormat/>
    <w:uiPriority w:val="0"/>
    <w:pPr>
      <w:spacing w:after="120"/>
      <w:ind w:left="420" w:leftChars="200"/>
    </w:pPr>
    <w:rPr>
      <w:rFonts w:ascii="仿宋_GB2312"/>
      <w:b/>
      <w:sz w:val="16"/>
      <w:szCs w:val="16"/>
    </w:rPr>
  </w:style>
  <w:style w:type="paragraph" w:styleId="26">
    <w:name w:val="toc 2"/>
    <w:basedOn w:val="1"/>
    <w:next w:val="1"/>
    <w:qFormat/>
    <w:uiPriority w:val="0"/>
    <w:pPr>
      <w:ind w:left="420" w:leftChars="200"/>
    </w:pPr>
  </w:style>
  <w:style w:type="paragraph" w:styleId="27">
    <w:name w:val="Body Text 2"/>
    <w:basedOn w:val="1"/>
    <w:qFormat/>
    <w:uiPriority w:val="0"/>
    <w:pPr>
      <w:spacing w:after="120" w:line="480" w:lineRule="auto"/>
    </w:pPr>
  </w:style>
  <w:style w:type="paragraph" w:styleId="28">
    <w:name w:val="Normal (Web)"/>
    <w:basedOn w:val="1"/>
    <w:qFormat/>
    <w:uiPriority w:val="0"/>
    <w:pPr>
      <w:widowControl/>
      <w:spacing w:before="100" w:beforeAutospacing="1" w:after="100" w:afterAutospacing="1"/>
      <w:jc w:val="left"/>
    </w:pPr>
    <w:rPr>
      <w:rFonts w:ascii="宋体" w:hAnsi="宋体"/>
      <w:kern w:val="0"/>
      <w:sz w:val="24"/>
    </w:rPr>
  </w:style>
  <w:style w:type="paragraph" w:styleId="29">
    <w:name w:val="Title"/>
    <w:basedOn w:val="1"/>
    <w:link w:val="130"/>
    <w:qFormat/>
    <w:uiPriority w:val="0"/>
    <w:pPr>
      <w:spacing w:before="240" w:after="60"/>
      <w:jc w:val="center"/>
      <w:outlineLvl w:val="0"/>
    </w:pPr>
    <w:rPr>
      <w:rFonts w:ascii="Arial" w:hAnsi="Arial" w:eastAsia="仿宋_GB2312" w:cs="Arial"/>
      <w:b/>
      <w:bCs/>
      <w:sz w:val="32"/>
      <w:szCs w:val="32"/>
    </w:rPr>
  </w:style>
  <w:style w:type="paragraph" w:styleId="30">
    <w:name w:val="annotation subject"/>
    <w:basedOn w:val="11"/>
    <w:next w:val="11"/>
    <w:qFormat/>
    <w:uiPriority w:val="0"/>
    <w:rPr>
      <w:b/>
      <w:bCs/>
    </w:rPr>
  </w:style>
  <w:style w:type="paragraph" w:styleId="31">
    <w:name w:val="Body Text First Indent"/>
    <w:basedOn w:val="14"/>
    <w:qFormat/>
    <w:uiPriority w:val="0"/>
    <w:pPr>
      <w:ind w:firstLine="420" w:firstLineChars="100"/>
    </w:pPr>
  </w:style>
  <w:style w:type="paragraph" w:styleId="32">
    <w:name w:val="Body Text First Indent 2"/>
    <w:basedOn w:val="15"/>
    <w:qFormat/>
    <w:uiPriority w:val="0"/>
    <w:pPr>
      <w:ind w:firstLine="420" w:firstLineChars="200"/>
    </w:p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rFonts w:ascii="仿宋_GB2312" w:eastAsia="仿宋_GB2312"/>
      <w:bCs/>
      <w:kern w:val="2"/>
      <w:sz w:val="32"/>
      <w:szCs w:val="32"/>
      <w:lang w:val="en-US" w:eastAsia="zh-CN" w:bidi="ar-SA"/>
    </w:rPr>
  </w:style>
  <w:style w:type="character" w:styleId="37">
    <w:name w:val="page number"/>
    <w:basedOn w:val="35"/>
    <w:qFormat/>
    <w:uiPriority w:val="0"/>
  </w:style>
  <w:style w:type="character" w:styleId="38">
    <w:name w:val="FollowedHyperlink"/>
    <w:unhideWhenUsed/>
    <w:qFormat/>
    <w:uiPriority w:val="99"/>
    <w:rPr>
      <w:color w:val="954F72"/>
      <w:u w:val="single"/>
    </w:rPr>
  </w:style>
  <w:style w:type="character" w:styleId="39">
    <w:name w:val="Hyperlink"/>
    <w:basedOn w:val="35"/>
    <w:qFormat/>
    <w:uiPriority w:val="99"/>
    <w:rPr>
      <w:rFonts w:ascii="仿宋_GB2312" w:eastAsia="仿宋_GB2312"/>
      <w:b/>
      <w:color w:val="0000FF"/>
      <w:kern w:val="2"/>
      <w:sz w:val="32"/>
      <w:szCs w:val="32"/>
      <w:u w:val="single"/>
      <w:lang w:val="en-US" w:eastAsia="zh-CN" w:bidi="ar-SA"/>
    </w:rPr>
  </w:style>
  <w:style w:type="character" w:styleId="40">
    <w:name w:val="annotation reference"/>
    <w:qFormat/>
    <w:uiPriority w:val="0"/>
    <w:rPr>
      <w:rFonts w:ascii="仿宋_GB2312" w:eastAsia="仿宋_GB2312"/>
      <w:b/>
      <w:kern w:val="2"/>
      <w:sz w:val="21"/>
      <w:szCs w:val="21"/>
      <w:lang w:val="en-US" w:eastAsia="zh-CN" w:bidi="ar-SA"/>
    </w:rPr>
  </w:style>
  <w:style w:type="paragraph" w:customStyle="1" w:styleId="41">
    <w:name w:val="首行缩进"/>
    <w:basedOn w:val="1"/>
    <w:qFormat/>
    <w:uiPriority w:val="0"/>
    <w:pPr>
      <w:ind w:firstLine="480" w:firstLineChars="200"/>
    </w:pPr>
    <w:rPr>
      <w:lang w:val="zh-CN"/>
    </w:rPr>
  </w:style>
  <w:style w:type="paragraph" w:customStyle="1" w:styleId="42">
    <w:name w:val="xl8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43">
    <w:name w:val="样式 正文文本 + 首行缩进:  2 字符"/>
    <w:basedOn w:val="14"/>
    <w:link w:val="126"/>
    <w:qFormat/>
    <w:uiPriority w:val="0"/>
    <w:pPr>
      <w:tabs>
        <w:tab w:val="left" w:pos="0"/>
      </w:tabs>
      <w:spacing w:after="0" w:line="360" w:lineRule="auto"/>
      <w:ind w:firstLine="420" w:firstLineChars="200"/>
    </w:pPr>
    <w:rPr>
      <w:kern w:val="2"/>
      <w:szCs w:val="21"/>
    </w:rPr>
  </w:style>
  <w:style w:type="paragraph" w:customStyle="1" w:styleId="44">
    <w:name w:val="表格表头"/>
    <w:basedOn w:val="1"/>
    <w:qFormat/>
    <w:uiPriority w:val="0"/>
    <w:pPr>
      <w:jc w:val="center"/>
      <w:outlineLvl w:val="0"/>
    </w:pPr>
    <w:rPr>
      <w:rFonts w:ascii="宋体" w:hAnsi="宋体" w:eastAsia="黑体"/>
      <w:szCs w:val="21"/>
    </w:rPr>
  </w:style>
  <w:style w:type="paragraph" w:customStyle="1" w:styleId="45">
    <w:name w:val="Char Char Char Char Char Char"/>
    <w:basedOn w:val="1"/>
    <w:qFormat/>
    <w:uiPriority w:val="0"/>
    <w:pPr>
      <w:widowControl/>
      <w:spacing w:line="400" w:lineRule="exact"/>
      <w:jc w:val="center"/>
    </w:pPr>
    <w:rPr>
      <w:rFonts w:ascii="仿宋_GB2312" w:eastAsia="仿宋_GB2312"/>
      <w:b/>
      <w:sz w:val="32"/>
      <w:szCs w:val="32"/>
    </w:rPr>
  </w:style>
  <w:style w:type="paragraph" w:customStyle="1" w:styleId="46">
    <w:name w:val="正文四号"/>
    <w:basedOn w:val="1"/>
    <w:qFormat/>
    <w:uiPriority w:val="0"/>
    <w:pPr>
      <w:ind w:firstLine="200" w:firstLineChars="200"/>
    </w:pPr>
    <w:rPr>
      <w:rFonts w:eastAsia="仿宋_GB2312"/>
      <w:sz w:val="28"/>
      <w:szCs w:val="20"/>
    </w:rPr>
  </w:style>
  <w:style w:type="paragraph" w:customStyle="1" w:styleId="47">
    <w:name w:val="Char Char Char Char Char Char Char Char1 Char Char Char Char"/>
    <w:basedOn w:val="1"/>
    <w:qFormat/>
    <w:uiPriority w:val="0"/>
    <w:pPr>
      <w:spacing w:after="160" w:line="240" w:lineRule="exact"/>
      <w:jc w:val="left"/>
    </w:pPr>
  </w:style>
  <w:style w:type="paragraph" w:customStyle="1" w:styleId="48">
    <w:name w:val="000"/>
    <w:basedOn w:val="1"/>
    <w:qFormat/>
    <w:uiPriority w:val="0"/>
    <w:pPr>
      <w:spacing w:beforeLines="50"/>
      <w:ind w:firstLine="480"/>
      <w:jc w:val="left"/>
    </w:pPr>
    <w:rPr>
      <w:rFonts w:hAnsi="宋体" w:cs="宋体"/>
      <w:sz w:val="24"/>
    </w:rPr>
  </w:style>
  <w:style w:type="paragraph" w:customStyle="1" w:styleId="49">
    <w:name w:val="xl7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FF0000"/>
      <w:kern w:val="0"/>
      <w:sz w:val="24"/>
    </w:rPr>
  </w:style>
  <w:style w:type="paragraph" w:customStyle="1" w:styleId="50">
    <w:name w:val="列出段落1"/>
    <w:basedOn w:val="1"/>
    <w:qFormat/>
    <w:uiPriority w:val="0"/>
    <w:pPr>
      <w:ind w:firstLine="420" w:firstLineChars="200"/>
    </w:pPr>
  </w:style>
  <w:style w:type="paragraph" w:customStyle="1" w:styleId="51">
    <w:name w:val="xl8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2">
    <w:name w:val="List Paragraph1"/>
    <w:basedOn w:val="1"/>
    <w:qFormat/>
    <w:uiPriority w:val="0"/>
    <w:pPr>
      <w:ind w:firstLine="420" w:firstLineChars="200"/>
    </w:pPr>
  </w:style>
  <w:style w:type="paragraph" w:customStyle="1" w:styleId="5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rPr>
  </w:style>
  <w:style w:type="paragraph" w:customStyle="1" w:styleId="54">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55">
    <w:name w:val="正文段"/>
    <w:basedOn w:val="1"/>
    <w:qFormat/>
    <w:uiPriority w:val="0"/>
    <w:pPr>
      <w:widowControl/>
      <w:snapToGrid w:val="0"/>
      <w:ind w:firstLine="200" w:firstLineChars="200"/>
    </w:pPr>
    <w:rPr>
      <w:kern w:val="0"/>
      <w:sz w:val="24"/>
      <w:szCs w:val="20"/>
    </w:rPr>
  </w:style>
  <w:style w:type="paragraph" w:customStyle="1" w:styleId="56">
    <w:name w:val="样式 宋体 黑色 首行缩进:  0.85 厘米 行距: 1.5 倍行距"/>
    <w:basedOn w:val="1"/>
    <w:qFormat/>
    <w:uiPriority w:val="0"/>
    <w:pPr>
      <w:ind w:firstLine="480"/>
    </w:pPr>
    <w:rPr>
      <w:rFonts w:ascii="宋体" w:hAnsi="宋体"/>
      <w:color w:val="000000"/>
    </w:rPr>
  </w:style>
  <w:style w:type="paragraph" w:customStyle="1" w:styleId="5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样式1"/>
    <w:basedOn w:val="21"/>
    <w:qFormat/>
    <w:uiPriority w:val="0"/>
    <w:pPr>
      <w:pBdr>
        <w:bottom w:val="none" w:color="auto" w:sz="0" w:space="0"/>
      </w:pBdr>
      <w:jc w:val="both"/>
    </w:pPr>
  </w:style>
  <w:style w:type="paragraph" w:customStyle="1" w:styleId="59">
    <w:name w:val="李2"/>
    <w:basedOn w:val="1"/>
    <w:qFormat/>
    <w:uiPriority w:val="0"/>
    <w:pPr>
      <w:numPr>
        <w:ilvl w:val="3"/>
        <w:numId w:val="2"/>
      </w:numPr>
      <w:tabs>
        <w:tab w:val="left" w:pos="1224"/>
        <w:tab w:val="clear" w:pos="1225"/>
      </w:tabs>
      <w:adjustRightInd w:val="0"/>
      <w:snapToGrid w:val="0"/>
      <w:spacing w:before="156" w:beforeLines="50" w:after="156" w:afterLines="50"/>
      <w:ind w:left="1224" w:hanging="1224"/>
      <w:jc w:val="left"/>
      <w:outlineLvl w:val="1"/>
    </w:pPr>
    <w:rPr>
      <w:rFonts w:ascii="Arial Narrow" w:hAnsi="Arial Narrow" w:eastAsia="仿宋_GB2312"/>
      <w:bCs/>
      <w:sz w:val="24"/>
    </w:rPr>
  </w:style>
  <w:style w:type="paragraph" w:customStyle="1" w:styleId="60">
    <w:name w:val="xl7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61">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62">
    <w:name w:val="xl77"/>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color w:val="FF0000"/>
      <w:kern w:val="0"/>
      <w:sz w:val="24"/>
    </w:rPr>
  </w:style>
  <w:style w:type="paragraph" w:customStyle="1" w:styleId="63">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64">
    <w:name w:val="font6"/>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65">
    <w:name w:val="Char Char Char Char"/>
    <w:basedOn w:val="1"/>
    <w:qFormat/>
    <w:uiPriority w:val="0"/>
    <w:rPr>
      <w:rFonts w:ascii="仿宋_GB2312" w:eastAsia="仿宋_GB2312"/>
      <w:b/>
      <w:sz w:val="32"/>
      <w:szCs w:val="32"/>
    </w:rPr>
  </w:style>
  <w:style w:type="paragraph" w:customStyle="1" w:styleId="66">
    <w:name w:val="xl7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4"/>
    </w:rPr>
  </w:style>
  <w:style w:type="paragraph" w:customStyle="1" w:styleId="67">
    <w:name w:val="题注5"/>
    <w:basedOn w:val="1"/>
    <w:next w:val="9"/>
    <w:qFormat/>
    <w:uiPriority w:val="0"/>
    <w:pPr>
      <w:jc w:val="center"/>
    </w:pPr>
    <w:rPr>
      <w:b/>
      <w:color w:val="000000"/>
      <w:sz w:val="24"/>
      <w:szCs w:val="21"/>
    </w:rPr>
  </w:style>
  <w:style w:type="paragraph" w:customStyle="1" w:styleId="6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69">
    <w:name w:val="样式6"/>
    <w:basedOn w:val="21"/>
    <w:qFormat/>
    <w:uiPriority w:val="0"/>
    <w:pPr>
      <w:pBdr>
        <w:bottom w:val="none" w:color="auto" w:sz="0" w:space="0"/>
      </w:pBdr>
      <w:jc w:val="both"/>
    </w:pPr>
  </w:style>
  <w:style w:type="paragraph" w:customStyle="1" w:styleId="70">
    <w:name w:val="表格文字"/>
    <w:basedOn w:val="1"/>
    <w:link w:val="141"/>
    <w:qFormat/>
    <w:uiPriority w:val="0"/>
    <w:pPr>
      <w:spacing w:before="25" w:after="25"/>
      <w:jc w:val="left"/>
    </w:pPr>
    <w:rPr>
      <w:rFonts w:ascii="仿宋_GB2312"/>
      <w:b/>
      <w:bCs/>
      <w:spacing w:val="10"/>
      <w:sz w:val="24"/>
      <w:szCs w:val="32"/>
    </w:rPr>
  </w:style>
  <w:style w:type="paragraph" w:customStyle="1" w:styleId="71">
    <w:name w:val="样式3"/>
    <w:basedOn w:val="21"/>
    <w:qFormat/>
    <w:uiPriority w:val="0"/>
    <w:pPr>
      <w:pBdr>
        <w:bottom w:val="none" w:color="auto" w:sz="0" w:space="0"/>
      </w:pBdr>
      <w:jc w:val="both"/>
    </w:pPr>
  </w:style>
  <w:style w:type="paragraph" w:customStyle="1" w:styleId="72">
    <w:name w:val="Char Char Char"/>
    <w:basedOn w:val="1"/>
    <w:qFormat/>
    <w:uiPriority w:val="0"/>
    <w:rPr>
      <w:rFonts w:ascii="Tahoma" w:hAnsi="Tahoma"/>
      <w:sz w:val="24"/>
      <w:szCs w:val="20"/>
    </w:rPr>
  </w:style>
  <w:style w:type="paragraph" w:customStyle="1" w:styleId="73">
    <w:name w:val="样式4"/>
    <w:basedOn w:val="21"/>
    <w:qFormat/>
    <w:uiPriority w:val="0"/>
    <w:pPr>
      <w:pBdr>
        <w:bottom w:val="none" w:color="auto" w:sz="0" w:space="0"/>
      </w:pBdr>
      <w:jc w:val="both"/>
    </w:pPr>
  </w:style>
  <w:style w:type="paragraph" w:customStyle="1" w:styleId="74">
    <w:name w:val="xl67"/>
    <w:basedOn w:val="1"/>
    <w:qFormat/>
    <w:uiPriority w:val="0"/>
    <w:pPr>
      <w:widowControl/>
      <w:spacing w:before="100" w:beforeAutospacing="1" w:after="100" w:afterAutospacing="1"/>
      <w:jc w:val="left"/>
    </w:pPr>
    <w:rPr>
      <w:rFonts w:ascii="宋体" w:hAnsi="宋体" w:cs="宋体"/>
      <w:kern w:val="0"/>
      <w:sz w:val="24"/>
    </w:rPr>
  </w:style>
  <w:style w:type="paragraph" w:customStyle="1" w:styleId="75">
    <w:name w:val="font0"/>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7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77">
    <w:name w:val="Char Char Char Char Char Char Char"/>
    <w:basedOn w:val="1"/>
    <w:qFormat/>
    <w:uiPriority w:val="0"/>
    <w:pPr>
      <w:numPr>
        <w:ilvl w:val="0"/>
        <w:numId w:val="2"/>
      </w:numPr>
      <w:tabs>
        <w:tab w:val="clear" w:pos="1224"/>
      </w:tabs>
      <w:ind w:left="0" w:firstLine="0"/>
    </w:pPr>
    <w:rPr>
      <w:rFonts w:ascii="仿宋_GB2312" w:eastAsia="仿宋_GB2312"/>
      <w:b/>
      <w:sz w:val="32"/>
      <w:szCs w:val="32"/>
    </w:rPr>
  </w:style>
  <w:style w:type="paragraph" w:customStyle="1" w:styleId="78">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9">
    <w:name w:val="font7"/>
    <w:basedOn w:val="1"/>
    <w:qFormat/>
    <w:uiPriority w:val="0"/>
    <w:pPr>
      <w:widowControl/>
      <w:spacing w:before="100" w:beforeAutospacing="1" w:after="100" w:afterAutospacing="1"/>
      <w:jc w:val="left"/>
    </w:pPr>
    <w:rPr>
      <w:rFonts w:ascii="等线" w:hAnsi="等线" w:eastAsia="等线" w:cs="宋体"/>
      <w:color w:val="FF0000"/>
      <w:kern w:val="0"/>
      <w:sz w:val="22"/>
      <w:szCs w:val="22"/>
    </w:rPr>
  </w:style>
  <w:style w:type="paragraph" w:customStyle="1" w:styleId="80">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81">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82">
    <w:name w:val="xl24"/>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kern w:val="0"/>
      <w:sz w:val="24"/>
    </w:rPr>
  </w:style>
  <w:style w:type="paragraph" w:styleId="83">
    <w:name w:val="List Paragraph"/>
    <w:basedOn w:val="1"/>
    <w:qFormat/>
    <w:uiPriority w:val="34"/>
    <w:pPr>
      <w:ind w:firstLine="420" w:firstLineChars="200"/>
    </w:pPr>
    <w:rPr>
      <w:rFonts w:ascii="Calibri" w:hAnsi="Calibri"/>
      <w:szCs w:val="22"/>
    </w:rPr>
  </w:style>
  <w:style w:type="paragraph" w:customStyle="1" w:styleId="84">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cs="宋体"/>
      <w:kern w:val="0"/>
      <w:sz w:val="24"/>
    </w:rPr>
  </w:style>
  <w:style w:type="paragraph" w:customStyle="1" w:styleId="85">
    <w:name w:val="李3"/>
    <w:basedOn w:val="1"/>
    <w:qFormat/>
    <w:uiPriority w:val="0"/>
    <w:pPr>
      <w:numPr>
        <w:ilvl w:val="2"/>
        <w:numId w:val="2"/>
      </w:numPr>
      <w:adjustRightInd w:val="0"/>
      <w:snapToGrid w:val="0"/>
      <w:spacing w:before="120" w:after="120"/>
      <w:jc w:val="left"/>
      <w:outlineLvl w:val="2"/>
    </w:pPr>
    <w:rPr>
      <w:rFonts w:ascii="Arial Narrow" w:hAnsi="Arial Narrow" w:eastAsia="仿宋_GB2312"/>
      <w:sz w:val="24"/>
    </w:rPr>
  </w:style>
  <w:style w:type="paragraph" w:customStyle="1" w:styleId="86">
    <w:name w:val="_Style 84"/>
    <w:unhideWhenUsed/>
    <w:qFormat/>
    <w:uiPriority w:val="99"/>
    <w:rPr>
      <w:rFonts w:ascii="Times New Roman" w:hAnsi="Times New Roman" w:eastAsia="宋体" w:cs="Times New Roman"/>
      <w:kern w:val="2"/>
      <w:sz w:val="21"/>
      <w:szCs w:val="24"/>
      <w:lang w:val="en-US" w:eastAsia="zh-CN" w:bidi="ar-SA"/>
    </w:rPr>
  </w:style>
  <w:style w:type="paragraph" w:customStyle="1" w:styleId="8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88">
    <w:name w:val="Char Char2 Char"/>
    <w:basedOn w:val="1"/>
    <w:qFormat/>
    <w:uiPriority w:val="0"/>
  </w:style>
  <w:style w:type="paragraph" w:customStyle="1" w:styleId="8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0">
    <w:name w:val="xl73"/>
    <w:basedOn w:val="1"/>
    <w:qFormat/>
    <w:uiPriority w:val="0"/>
    <w:pPr>
      <w:widowControl/>
      <w:spacing w:before="100" w:beforeAutospacing="1" w:after="100" w:afterAutospacing="1"/>
    </w:pPr>
    <w:rPr>
      <w:rFonts w:ascii="宋体" w:hAnsi="宋体" w:cs="宋体"/>
      <w:color w:val="FF0000"/>
      <w:kern w:val="0"/>
      <w:sz w:val="24"/>
    </w:rPr>
  </w:style>
  <w:style w:type="paragraph" w:customStyle="1" w:styleId="91">
    <w:name w:val="正文缩"/>
    <w:basedOn w:val="1"/>
    <w:qFormat/>
    <w:locked/>
    <w:uiPriority w:val="0"/>
    <w:pPr>
      <w:spacing w:line="360" w:lineRule="auto"/>
      <w:ind w:firstLine="200" w:firstLineChars="200"/>
    </w:pPr>
    <w:rPr>
      <w:rFonts w:ascii="Calibri" w:hAnsi="Calibri"/>
      <w:kern w:val="0"/>
      <w:sz w:val="24"/>
      <w:szCs w:val="28"/>
      <w:lang w:bidi="mn-Mong-CN"/>
    </w:rPr>
  </w:style>
  <w:style w:type="paragraph" w:customStyle="1" w:styleId="9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4"/>
    </w:rPr>
  </w:style>
  <w:style w:type="paragraph" w:customStyle="1" w:styleId="93">
    <w:name w:val="样式2"/>
    <w:basedOn w:val="21"/>
    <w:qFormat/>
    <w:uiPriority w:val="0"/>
    <w:pPr>
      <w:pBdr>
        <w:bottom w:val="none" w:color="auto" w:sz="0" w:space="0"/>
      </w:pBdr>
      <w:jc w:val="both"/>
    </w:pPr>
  </w:style>
  <w:style w:type="paragraph" w:customStyle="1" w:styleId="94">
    <w:name w:val="xl68"/>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9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4"/>
    </w:rPr>
  </w:style>
  <w:style w:type="paragraph" w:customStyle="1" w:styleId="96">
    <w:name w:val="样式 标题 4H4sect 1.2.3.4Ref Heading 1rh1sect 1.2.3.41Ref Head..."/>
    <w:basedOn w:val="5"/>
    <w:qFormat/>
    <w:uiPriority w:val="0"/>
    <w:pPr>
      <w:spacing w:before="60" w:after="50"/>
    </w:pPr>
    <w:rPr>
      <w:rFonts w:cs="宋体"/>
      <w:szCs w:val="20"/>
    </w:rPr>
  </w:style>
  <w:style w:type="paragraph" w:customStyle="1" w:styleId="97">
    <w:name w:val="Table Paragraph"/>
    <w:basedOn w:val="1"/>
    <w:qFormat/>
    <w:uiPriority w:val="0"/>
    <w:pPr>
      <w:jc w:val="left"/>
    </w:pPr>
    <w:rPr>
      <w:rFonts w:ascii="Calibri" w:hAnsi="Calibri"/>
      <w:kern w:val="0"/>
      <w:sz w:val="22"/>
      <w:szCs w:val="22"/>
      <w:lang w:eastAsia="en-US"/>
    </w:rPr>
  </w:style>
  <w:style w:type="paragraph" w:customStyle="1" w:styleId="98">
    <w:name w:val="样式5"/>
    <w:basedOn w:val="21"/>
    <w:qFormat/>
    <w:uiPriority w:val="0"/>
    <w:pPr>
      <w:pBdr>
        <w:bottom w:val="none" w:color="auto" w:sz="0" w:space="0"/>
      </w:pBdr>
      <w:jc w:val="both"/>
    </w:pPr>
  </w:style>
  <w:style w:type="paragraph" w:customStyle="1" w:styleId="99">
    <w:name w:val="正文（黑体）"/>
    <w:basedOn w:val="1"/>
    <w:next w:val="1"/>
    <w:qFormat/>
    <w:uiPriority w:val="0"/>
    <w:pPr>
      <w:spacing w:before="156" w:after="156"/>
      <w:ind w:firstLine="480" w:firstLineChars="200"/>
    </w:pPr>
    <w:rPr>
      <w:rFonts w:ascii="黑体" w:eastAsia="黑体"/>
      <w:color w:val="000080"/>
    </w:rPr>
  </w:style>
  <w:style w:type="paragraph" w:customStyle="1" w:styleId="100">
    <w:name w:val="样式 小四 加粗 黑色 段前: 7.8 磅 段后: 7.8 磅 行距: 多倍行距 1.25 字行"/>
    <w:basedOn w:val="1"/>
    <w:qFormat/>
    <w:uiPriority w:val="0"/>
    <w:pPr>
      <w:adjustRightInd w:val="0"/>
      <w:snapToGrid w:val="0"/>
      <w:spacing w:line="360" w:lineRule="auto"/>
    </w:pPr>
    <w:rPr>
      <w:rFonts w:ascii="宋体" w:hAnsi="宋体" w:cs="宋体"/>
      <w:b/>
      <w:bCs/>
      <w:sz w:val="24"/>
    </w:rPr>
  </w:style>
  <w:style w:type="paragraph" w:customStyle="1" w:styleId="101">
    <w:name w:val="Char Char15 Char Char"/>
    <w:basedOn w:val="1"/>
    <w:qFormat/>
    <w:uiPriority w:val="0"/>
    <w:rPr>
      <w:rFonts w:ascii="仿宋_GB2312" w:eastAsia="仿宋_GB2312"/>
      <w:b/>
      <w:sz w:val="32"/>
      <w:szCs w:val="32"/>
    </w:rPr>
  </w:style>
  <w:style w:type="paragraph" w:customStyle="1" w:styleId="102">
    <w:name w:val="默认段落字体 Para Char"/>
    <w:basedOn w:val="1"/>
    <w:qFormat/>
    <w:uiPriority w:val="0"/>
  </w:style>
  <w:style w:type="paragraph" w:customStyle="1" w:styleId="103">
    <w:name w:val="xl29"/>
    <w:basedOn w:val="1"/>
    <w:qFormat/>
    <w:uiPriority w:val="0"/>
    <w:pPr>
      <w:widowControl/>
      <w:spacing w:before="100" w:beforeAutospacing="1" w:after="100" w:afterAutospacing="1"/>
      <w:jc w:val="center"/>
    </w:pPr>
    <w:rPr>
      <w:rFonts w:ascii="宋体" w:hAnsi="宋体"/>
      <w:kern w:val="0"/>
      <w:sz w:val="24"/>
    </w:rPr>
  </w:style>
  <w:style w:type="paragraph" w:customStyle="1" w:styleId="104">
    <w:name w:val="font8"/>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105">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06">
    <w:name w:val="元正正文标题2"/>
    <w:basedOn w:val="5"/>
    <w:qFormat/>
    <w:uiPriority w:val="0"/>
    <w:pPr>
      <w:keepNext w:val="0"/>
      <w:keepLines w:val="0"/>
      <w:adjustRightInd w:val="0"/>
      <w:snapToGrid w:val="0"/>
      <w:spacing w:before="0" w:after="0" w:line="300" w:lineRule="auto"/>
      <w:jc w:val="center"/>
      <w:outlineLvl w:val="9"/>
    </w:pPr>
    <w:rPr>
      <w:rFonts w:ascii="宋体" w:hAnsi="宋体" w:eastAsia="宋体"/>
      <w:snapToGrid w:val="0"/>
      <w:kern w:val="0"/>
      <w:sz w:val="30"/>
      <w:szCs w:val="30"/>
    </w:rPr>
  </w:style>
  <w:style w:type="paragraph" w:customStyle="1" w:styleId="107">
    <w:name w:val="样式 首行缩进:  0 字符"/>
    <w:basedOn w:val="1"/>
    <w:qFormat/>
    <w:uiPriority w:val="0"/>
    <w:rPr>
      <w:rFonts w:cs="宋体"/>
      <w:szCs w:val="20"/>
    </w:rPr>
  </w:style>
  <w:style w:type="paragraph" w:customStyle="1" w:styleId="108">
    <w:name w:val="表1"/>
    <w:basedOn w:val="1"/>
    <w:qFormat/>
    <w:uiPriority w:val="0"/>
    <w:pPr>
      <w:numPr>
        <w:ilvl w:val="0"/>
        <w:numId w:val="3"/>
      </w:numPr>
      <w:ind w:left="0" w:firstLine="0"/>
      <w:jc w:val="center"/>
    </w:pPr>
  </w:style>
  <w:style w:type="paragraph" w:customStyle="1" w:styleId="109">
    <w:name w:val="xl6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24"/>
    </w:rPr>
  </w:style>
  <w:style w:type="paragraph" w:customStyle="1" w:styleId="110">
    <w:name w:val="p15"/>
    <w:basedOn w:val="1"/>
    <w:qFormat/>
    <w:uiPriority w:val="0"/>
    <w:pPr>
      <w:widowControl/>
      <w:ind w:firstLine="420"/>
    </w:pPr>
    <w:rPr>
      <w:kern w:val="0"/>
      <w:szCs w:val="21"/>
    </w:rPr>
  </w:style>
  <w:style w:type="paragraph" w:customStyle="1" w:styleId="111">
    <w:name w:val="_Style 1"/>
    <w:basedOn w:val="1"/>
    <w:qFormat/>
    <w:uiPriority w:val="0"/>
    <w:pPr>
      <w:widowControl/>
      <w:snapToGrid w:val="0"/>
      <w:spacing w:after="160" w:line="360" w:lineRule="auto"/>
      <w:jc w:val="left"/>
    </w:pPr>
    <w:rPr>
      <w:szCs w:val="20"/>
    </w:rPr>
  </w:style>
  <w:style w:type="paragraph" w:customStyle="1" w:styleId="112">
    <w:name w:val="标题 41"/>
    <w:basedOn w:val="1"/>
    <w:next w:val="1"/>
    <w:qFormat/>
    <w:uiPriority w:val="0"/>
    <w:pPr>
      <w:keepNext/>
      <w:keepLines/>
      <w:spacing w:before="280" w:after="290" w:line="372" w:lineRule="auto"/>
      <w:outlineLvl w:val="3"/>
    </w:pPr>
    <w:rPr>
      <w:rFonts w:hint="eastAsia" w:ascii="Arial" w:hAnsi="Arial" w:eastAsia="黑体"/>
      <w:b/>
      <w:sz w:val="28"/>
      <w:szCs w:val="20"/>
    </w:rPr>
  </w:style>
  <w:style w:type="paragraph" w:customStyle="1" w:styleId="113">
    <w:name w:val="Char1"/>
    <w:basedOn w:val="1"/>
    <w:qFormat/>
    <w:uiPriority w:val="0"/>
  </w:style>
  <w:style w:type="paragraph" w:customStyle="1" w:styleId="114">
    <w:name w:val="李4"/>
    <w:basedOn w:val="85"/>
    <w:qFormat/>
    <w:uiPriority w:val="0"/>
    <w:pPr>
      <w:numPr>
        <w:ilvl w:val="0"/>
        <w:numId w:val="0"/>
      </w:numPr>
      <w:tabs>
        <w:tab w:val="clear" w:pos="1224"/>
      </w:tabs>
      <w:ind w:left="1225" w:hanging="1225"/>
      <w:outlineLvl w:val="3"/>
    </w:pPr>
  </w:style>
  <w:style w:type="paragraph" w:customStyle="1" w:styleId="115">
    <w:name w:val="p0"/>
    <w:basedOn w:val="1"/>
    <w:qFormat/>
    <w:uiPriority w:val="0"/>
    <w:pPr>
      <w:widowControl/>
    </w:pPr>
    <w:rPr>
      <w:kern w:val="0"/>
      <w:szCs w:val="21"/>
    </w:rPr>
  </w:style>
  <w:style w:type="paragraph" w:customStyle="1" w:styleId="116">
    <w:name w:val="表头"/>
    <w:basedOn w:val="9"/>
    <w:qFormat/>
    <w:uiPriority w:val="0"/>
    <w:pPr>
      <w:keepNext/>
      <w:keepLines/>
      <w:widowControl/>
      <w:spacing w:before="120" w:after="120" w:line="300" w:lineRule="auto"/>
      <w:jc w:val="center"/>
      <w:textAlignment w:val="baseline"/>
    </w:pPr>
    <w:rPr>
      <w:rFonts w:cs="Times New Roman"/>
      <w:kern w:val="0"/>
      <w:sz w:val="21"/>
    </w:rPr>
  </w:style>
  <w:style w:type="paragraph" w:customStyle="1" w:styleId="117">
    <w:name w:val="李1"/>
    <w:basedOn w:val="1"/>
    <w:qFormat/>
    <w:uiPriority w:val="0"/>
    <w:pPr>
      <w:widowControl/>
      <w:tabs>
        <w:tab w:val="left" w:pos="1224"/>
      </w:tabs>
      <w:adjustRightInd w:val="0"/>
      <w:snapToGrid w:val="0"/>
      <w:spacing w:before="312" w:beforeLines="100" w:line="360" w:lineRule="auto"/>
      <w:ind w:left="1224" w:hanging="1224"/>
      <w:jc w:val="left"/>
    </w:pPr>
    <w:rPr>
      <w:rFonts w:ascii="Arial Narrow" w:hAnsi="Arial Narrow" w:eastAsia="仿宋_GB2312"/>
      <w:bCs/>
      <w:spacing w:val="20"/>
      <w:sz w:val="24"/>
      <w:szCs w:val="48"/>
    </w:rPr>
  </w:style>
  <w:style w:type="paragraph" w:customStyle="1" w:styleId="118">
    <w:name w:val="正文（仿宋）"/>
    <w:basedOn w:val="1"/>
    <w:qFormat/>
    <w:uiPriority w:val="0"/>
    <w:pPr>
      <w:spacing w:beforeLines="50" w:afterLines="50" w:line="360" w:lineRule="auto"/>
      <w:ind w:firstLine="560" w:firstLineChars="200"/>
    </w:pPr>
    <w:rPr>
      <w:rFonts w:ascii="仿宋" w:hAnsi="仿宋" w:eastAsia="仿宋"/>
      <w:sz w:val="28"/>
      <w:szCs w:val="28"/>
    </w:rPr>
  </w:style>
  <w:style w:type="paragraph" w:customStyle="1" w:styleId="119">
    <w:name w:val="_Style 2"/>
    <w:basedOn w:val="1"/>
    <w:qFormat/>
    <w:uiPriority w:val="0"/>
    <w:pPr>
      <w:ind w:firstLine="420" w:firstLineChars="200"/>
    </w:pPr>
  </w:style>
  <w:style w:type="paragraph" w:customStyle="1" w:styleId="120">
    <w:name w:val="xl65"/>
    <w:basedOn w:val="1"/>
    <w:qFormat/>
    <w:uiPriority w:val="0"/>
    <w:pPr>
      <w:widowControl/>
      <w:spacing w:before="100" w:beforeAutospacing="1" w:after="100" w:afterAutospacing="1"/>
      <w:jc w:val="center"/>
    </w:pPr>
    <w:rPr>
      <w:rFonts w:ascii="宋体" w:hAnsi="宋体" w:cs="宋体"/>
      <w:kern w:val="0"/>
      <w:sz w:val="24"/>
    </w:rPr>
  </w:style>
  <w:style w:type="paragraph" w:customStyle="1" w:styleId="12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character" w:customStyle="1" w:styleId="122">
    <w:name w:val="文档结构图 字符"/>
    <w:link w:val="10"/>
    <w:qFormat/>
    <w:uiPriority w:val="99"/>
    <w:rPr>
      <w:rFonts w:ascii="宋体" w:eastAsia="仿宋_GB2312"/>
      <w:b/>
      <w:kern w:val="2"/>
      <w:sz w:val="18"/>
      <w:szCs w:val="18"/>
      <w:lang w:val="en-US" w:eastAsia="zh-CN" w:bidi="ar-SA"/>
    </w:rPr>
  </w:style>
  <w:style w:type="character" w:customStyle="1" w:styleId="123">
    <w:name w:val="font51"/>
    <w:basedOn w:val="35"/>
    <w:qFormat/>
    <w:uiPriority w:val="0"/>
    <w:rPr>
      <w:rFonts w:hint="eastAsia" w:ascii="宋体" w:hAnsi="宋体" w:eastAsia="宋体" w:cs="宋体"/>
      <w:color w:val="000000"/>
      <w:sz w:val="21"/>
      <w:szCs w:val="21"/>
      <w:u w:val="none"/>
    </w:rPr>
  </w:style>
  <w:style w:type="character" w:customStyle="1" w:styleId="124">
    <w:name w:val="页脚 字符"/>
    <w:link w:val="20"/>
    <w:qFormat/>
    <w:uiPriority w:val="99"/>
    <w:rPr>
      <w:rFonts w:ascii="仿宋_GB2312" w:eastAsia="宋体"/>
      <w:b/>
      <w:kern w:val="2"/>
      <w:sz w:val="18"/>
      <w:szCs w:val="18"/>
      <w:lang w:val="en-US" w:eastAsia="zh-CN" w:bidi="ar-SA"/>
    </w:rPr>
  </w:style>
  <w:style w:type="character" w:customStyle="1" w:styleId="125">
    <w:name w:val="font21"/>
    <w:basedOn w:val="35"/>
    <w:qFormat/>
    <w:uiPriority w:val="0"/>
    <w:rPr>
      <w:rFonts w:hint="eastAsia" w:ascii="宋体" w:hAnsi="宋体" w:eastAsia="宋体" w:cs="宋体"/>
      <w:color w:val="000000"/>
      <w:sz w:val="22"/>
      <w:szCs w:val="22"/>
      <w:u w:val="none"/>
    </w:rPr>
  </w:style>
  <w:style w:type="character" w:customStyle="1" w:styleId="126">
    <w:name w:val="样式 正文文本 + 首行缩进:  2 字符 Char Char"/>
    <w:link w:val="43"/>
    <w:qFormat/>
    <w:uiPriority w:val="0"/>
    <w:rPr>
      <w:rFonts w:cs="宋体"/>
      <w:kern w:val="2"/>
      <w:sz w:val="21"/>
      <w:szCs w:val="21"/>
    </w:rPr>
  </w:style>
  <w:style w:type="character" w:customStyle="1" w:styleId="127">
    <w:name w:val="mh-map_new-info"/>
    <w:basedOn w:val="35"/>
    <w:qFormat/>
    <w:uiPriority w:val="0"/>
  </w:style>
  <w:style w:type="character" w:customStyle="1" w:styleId="128">
    <w:name w:val="正文文本缩进 2 字符"/>
    <w:link w:val="18"/>
    <w:qFormat/>
    <w:uiPriority w:val="0"/>
    <w:rPr>
      <w:rFonts w:ascii="仿宋_GB2312" w:eastAsia="宋体"/>
      <w:b/>
      <w:kern w:val="2"/>
      <w:sz w:val="21"/>
      <w:szCs w:val="24"/>
      <w:lang w:val="en-US" w:eastAsia="zh-CN" w:bidi="ar-SA"/>
    </w:rPr>
  </w:style>
  <w:style w:type="character" w:customStyle="1" w:styleId="129">
    <w:name w:val="font41"/>
    <w:basedOn w:val="35"/>
    <w:qFormat/>
    <w:uiPriority w:val="0"/>
    <w:rPr>
      <w:rFonts w:hint="eastAsia" w:ascii="宋体" w:hAnsi="宋体" w:eastAsia="宋体" w:cs="宋体"/>
      <w:color w:val="FF0000"/>
      <w:sz w:val="21"/>
      <w:szCs w:val="21"/>
      <w:u w:val="none"/>
    </w:rPr>
  </w:style>
  <w:style w:type="character" w:customStyle="1" w:styleId="130">
    <w:name w:val="标题 字符"/>
    <w:link w:val="29"/>
    <w:qFormat/>
    <w:uiPriority w:val="0"/>
    <w:rPr>
      <w:rFonts w:ascii="Arial" w:hAnsi="Arial" w:eastAsia="仿宋_GB2312" w:cs="Arial"/>
      <w:b/>
      <w:bCs/>
      <w:kern w:val="2"/>
      <w:sz w:val="32"/>
      <w:szCs w:val="32"/>
      <w:lang w:val="en-US" w:eastAsia="zh-CN" w:bidi="ar-SA"/>
    </w:rPr>
  </w:style>
  <w:style w:type="character" w:customStyle="1" w:styleId="131">
    <w:name w:val="Char Char"/>
    <w:qFormat/>
    <w:uiPriority w:val="0"/>
    <w:rPr>
      <w:rFonts w:ascii="仿宋_GB2312" w:eastAsia="宋体"/>
      <w:b/>
      <w:kern w:val="2"/>
      <w:sz w:val="16"/>
      <w:szCs w:val="16"/>
      <w:lang w:val="en-US" w:eastAsia="zh-CN" w:bidi="ar-SA"/>
    </w:rPr>
  </w:style>
  <w:style w:type="character" w:customStyle="1" w:styleId="132">
    <w:name w:val="页眉 字符"/>
    <w:link w:val="21"/>
    <w:qFormat/>
    <w:uiPriority w:val="99"/>
    <w:rPr>
      <w:rFonts w:ascii="仿宋_GB2312" w:eastAsia="宋体"/>
      <w:b/>
      <w:kern w:val="2"/>
      <w:sz w:val="18"/>
      <w:szCs w:val="18"/>
      <w:lang w:val="en-US" w:eastAsia="zh-CN" w:bidi="ar-SA"/>
    </w:rPr>
  </w:style>
  <w:style w:type="character" w:customStyle="1" w:styleId="133">
    <w:name w:val="正文文本缩进 字符"/>
    <w:basedOn w:val="35"/>
    <w:link w:val="15"/>
    <w:qFormat/>
    <w:uiPriority w:val="0"/>
  </w:style>
  <w:style w:type="character" w:customStyle="1" w:styleId="134">
    <w:name w:val="Char Char8"/>
    <w:qFormat/>
    <w:uiPriority w:val="0"/>
    <w:rPr>
      <w:rFonts w:ascii="仿宋_GB2312" w:eastAsia="宋体"/>
      <w:b/>
      <w:bCs/>
      <w:kern w:val="44"/>
      <w:sz w:val="44"/>
      <w:szCs w:val="44"/>
      <w:lang w:val="en-US" w:eastAsia="zh-CN" w:bidi="ar-SA"/>
    </w:rPr>
  </w:style>
  <w:style w:type="character" w:customStyle="1" w:styleId="135">
    <w:name w:val="正文缩进 字符"/>
    <w:link w:val="8"/>
    <w:qFormat/>
    <w:uiPriority w:val="0"/>
    <w:rPr>
      <w:rFonts w:ascii="仿宋_GB2312" w:eastAsia="宋体"/>
      <w:b/>
      <w:kern w:val="2"/>
      <w:sz w:val="21"/>
      <w:szCs w:val="32"/>
      <w:lang w:val="en-US" w:eastAsia="zh-CN" w:bidi="ar-SA"/>
    </w:rPr>
  </w:style>
  <w:style w:type="character" w:customStyle="1" w:styleId="136">
    <w:name w:val="标题1"/>
    <w:basedOn w:val="35"/>
    <w:qFormat/>
    <w:uiPriority w:val="0"/>
  </w:style>
  <w:style w:type="character" w:customStyle="1" w:styleId="137">
    <w:name w:val="标题 1 字符"/>
    <w:link w:val="2"/>
    <w:qFormat/>
    <w:uiPriority w:val="0"/>
    <w:rPr>
      <w:rFonts w:ascii="仿宋_GB2312" w:eastAsia="宋体"/>
      <w:b/>
      <w:bCs/>
      <w:kern w:val="44"/>
      <w:sz w:val="44"/>
      <w:szCs w:val="44"/>
      <w:lang w:val="en-US" w:eastAsia="zh-CN" w:bidi="ar-SA"/>
    </w:rPr>
  </w:style>
  <w:style w:type="character" w:customStyle="1" w:styleId="138">
    <w:name w:val="正文文本缩进 3 字符"/>
    <w:link w:val="25"/>
    <w:qFormat/>
    <w:uiPriority w:val="0"/>
    <w:rPr>
      <w:rFonts w:ascii="仿宋_GB2312" w:eastAsia="宋体"/>
      <w:b/>
      <w:kern w:val="2"/>
      <w:sz w:val="16"/>
      <w:szCs w:val="16"/>
      <w:lang w:val="en-US" w:eastAsia="zh-CN" w:bidi="ar-SA"/>
    </w:rPr>
  </w:style>
  <w:style w:type="character" w:customStyle="1" w:styleId="139">
    <w:name w:val="纯文本 字符"/>
    <w:link w:val="16"/>
    <w:qFormat/>
    <w:uiPriority w:val="0"/>
    <w:rPr>
      <w:rFonts w:ascii="宋体" w:hAnsi="Courier New" w:eastAsia="宋体" w:cs="Courier New"/>
      <w:b/>
      <w:kern w:val="2"/>
      <w:sz w:val="21"/>
      <w:szCs w:val="21"/>
      <w:lang w:val="en-US" w:eastAsia="zh-CN" w:bidi="ar-SA"/>
    </w:rPr>
  </w:style>
  <w:style w:type="character" w:customStyle="1" w:styleId="140">
    <w:name w:val="Char Char3"/>
    <w:basedOn w:val="35"/>
    <w:qFormat/>
    <w:uiPriority w:val="0"/>
  </w:style>
  <w:style w:type="character" w:customStyle="1" w:styleId="141">
    <w:name w:val="表格文字 Char Char"/>
    <w:link w:val="70"/>
    <w:qFormat/>
    <w:uiPriority w:val="0"/>
    <w:rPr>
      <w:rFonts w:ascii="仿宋_GB2312" w:eastAsia="宋体"/>
      <w:b/>
      <w:bCs/>
      <w:spacing w:val="10"/>
      <w:kern w:val="2"/>
      <w:sz w:val="24"/>
      <w:szCs w:val="32"/>
      <w:lang w:val="en-US" w:eastAsia="zh-CN" w:bidi="ar-SA"/>
    </w:rPr>
  </w:style>
  <w:style w:type="character" w:customStyle="1" w:styleId="142">
    <w:name w:val="标题 2 字符"/>
    <w:link w:val="3"/>
    <w:qFormat/>
    <w:uiPriority w:val="0"/>
    <w:rPr>
      <w:rFonts w:ascii="Arial" w:hAnsi="Arial" w:eastAsia="黑体"/>
      <w:b/>
      <w:bCs/>
      <w:kern w:val="2"/>
      <w:sz w:val="32"/>
      <w:szCs w:val="32"/>
      <w:lang w:val="en-US" w:eastAsia="zh-CN" w:bidi="ar-SA"/>
    </w:rPr>
  </w:style>
  <w:style w:type="character" w:customStyle="1" w:styleId="143">
    <w:name w:val="标题 3 字符"/>
    <w:link w:val="4"/>
    <w:qFormat/>
    <w:uiPriority w:val="0"/>
    <w:rPr>
      <w:rFonts w:ascii="仿宋_GB2312" w:eastAsia="宋体"/>
      <w:b/>
      <w:bCs/>
      <w:kern w:val="2"/>
      <w:sz w:val="32"/>
      <w:szCs w:val="32"/>
      <w:lang w:val="en-US" w:eastAsia="zh-CN" w:bidi="ar-SA"/>
    </w:rPr>
  </w:style>
  <w:style w:type="character" w:customStyle="1" w:styleId="144">
    <w:name w:val="批注框文本 字符"/>
    <w:link w:val="19"/>
    <w:qFormat/>
    <w:uiPriority w:val="0"/>
    <w:rPr>
      <w:rFonts w:ascii="仿宋_GB2312" w:eastAsia="宋体"/>
      <w:b/>
      <w:kern w:val="2"/>
      <w:sz w:val="18"/>
      <w:szCs w:val="18"/>
      <w:lang w:val="en-US" w:eastAsia="zh-CN" w:bidi="ar-SA"/>
    </w:rPr>
  </w:style>
  <w:style w:type="character" w:customStyle="1" w:styleId="145">
    <w:name w:val="表格文字 Char Char Char"/>
    <w:qFormat/>
    <w:uiPriority w:val="0"/>
    <w:rPr>
      <w:rFonts w:eastAsia="宋体"/>
      <w:bCs/>
      <w:spacing w:val="10"/>
      <w:sz w:val="24"/>
      <w:lang w:val="en-US" w:eastAsia="zh-CN" w:bidi="ar-SA"/>
    </w:rPr>
  </w:style>
  <w:style w:type="character" w:customStyle="1" w:styleId="146">
    <w:name w:val="tpc_title1"/>
    <w:basedOn w:val="35"/>
    <w:qFormat/>
    <w:uiPriority w:val="0"/>
    <w:rPr>
      <w:b/>
      <w:bCs/>
      <w:sz w:val="24"/>
      <w:szCs w:val="24"/>
    </w:rPr>
  </w:style>
  <w:style w:type="character" w:customStyle="1" w:styleId="147">
    <w:name w:val="tpc_content1"/>
    <w:basedOn w:val="35"/>
    <w:qFormat/>
    <w:uiPriority w:val="0"/>
    <w:rPr>
      <w:sz w:val="26"/>
      <w:szCs w:val="26"/>
    </w:rPr>
  </w:style>
  <w:style w:type="paragraph" w:customStyle="1" w:styleId="148">
    <w:name w:val="正文 New New New New New New New New New New New New New New New New New New New New"/>
    <w:qFormat/>
    <w:uiPriority w:val="0"/>
    <w:pPr>
      <w:widowControl w:val="0"/>
      <w:spacing w:line="360" w:lineRule="auto"/>
      <w:ind w:right="420" w:rightChars="200"/>
      <w:jc w:val="both"/>
    </w:pPr>
    <w:rPr>
      <w:rFonts w:ascii="Calibri" w:hAnsi="Calibri" w:eastAsia="宋体" w:cs="Times New Roman"/>
      <w:kern w:val="2"/>
      <w:sz w:val="24"/>
      <w:szCs w:val="24"/>
      <w:lang w:val="en-US" w:eastAsia="zh-CN" w:bidi="ar-SA"/>
    </w:rPr>
  </w:style>
  <w:style w:type="character" w:customStyle="1" w:styleId="149">
    <w:name w:val="font01"/>
    <w:basedOn w:val="35"/>
    <w:qFormat/>
    <w:uiPriority w:val="0"/>
    <w:rPr>
      <w:rFonts w:hint="eastAsia" w:ascii="宋体" w:hAnsi="宋体" w:eastAsia="宋体" w:cs="宋体"/>
      <w:color w:val="000000"/>
      <w:sz w:val="24"/>
      <w:szCs w:val="24"/>
      <w:u w:val="none"/>
    </w:rPr>
  </w:style>
  <w:style w:type="paragraph" w:customStyle="1" w:styleId="150">
    <w:name w:val="WPSOffice手动目录 1"/>
    <w:qFormat/>
    <w:uiPriority w:val="0"/>
    <w:rPr>
      <w:rFonts w:ascii="Times New Roman" w:hAnsi="Times New Roman" w:eastAsia="宋体" w:cs="Times New Roman"/>
      <w:lang w:val="en-US" w:eastAsia="zh-CN" w:bidi="ar-SA"/>
    </w:rPr>
  </w:style>
  <w:style w:type="character" w:customStyle="1" w:styleId="151">
    <w:name w:val="font71"/>
    <w:basedOn w:val="35"/>
    <w:qFormat/>
    <w:uiPriority w:val="0"/>
    <w:rPr>
      <w:rFonts w:hint="eastAsia" w:ascii="仿宋" w:hAnsi="仿宋" w:eastAsia="仿宋" w:cs="仿宋"/>
      <w:color w:val="000000"/>
      <w:sz w:val="20"/>
      <w:szCs w:val="20"/>
      <w:u w:val="none"/>
      <w:vertAlign w:val="superscript"/>
    </w:rPr>
  </w:style>
  <w:style w:type="character" w:customStyle="1" w:styleId="152">
    <w:name w:val="font11"/>
    <w:basedOn w:val="35"/>
    <w:qFormat/>
    <w:uiPriority w:val="0"/>
    <w:rPr>
      <w:rFonts w:hint="eastAsia" w:ascii="仿宋" w:hAnsi="仿宋" w:eastAsia="仿宋" w:cs="仿宋"/>
      <w:color w:val="000000"/>
      <w:sz w:val="24"/>
      <w:szCs w:val="24"/>
      <w:u w:val="none"/>
    </w:rPr>
  </w:style>
  <w:style w:type="character" w:customStyle="1" w:styleId="153">
    <w:name w:val="font61"/>
    <w:basedOn w:val="35"/>
    <w:qFormat/>
    <w:uiPriority w:val="0"/>
    <w:rPr>
      <w:rFonts w:hint="eastAsia" w:ascii="仿宋" w:hAnsi="仿宋" w:eastAsia="仿宋" w:cs="仿宋"/>
      <w:color w:val="000000"/>
      <w:sz w:val="24"/>
      <w:szCs w:val="24"/>
      <w:u w:val="none"/>
      <w:vertAlign w:val="superscript"/>
    </w:rPr>
  </w:style>
  <w:style w:type="paragraph" w:customStyle="1" w:styleId="154">
    <w:name w:val="样式 首行缩进:  2 字符"/>
    <w:basedOn w:val="1"/>
    <w:qFormat/>
    <w:uiPriority w:val="0"/>
    <w:pPr>
      <w:spacing w:before="120" w:after="120" w:line="360" w:lineRule="auto"/>
      <w:ind w:firstLine="582" w:firstLineChars="200"/>
    </w:pPr>
    <w:rPr>
      <w:rFonts w:eastAsia="仿宋_GB2312" w:cs="宋体"/>
      <w:kern w:val="10"/>
      <w:sz w:val="28"/>
      <w:szCs w:val="28"/>
    </w:rPr>
  </w:style>
  <w:style w:type="character" w:customStyle="1" w:styleId="155">
    <w:name w:val="NormalCharacter"/>
    <w:semiHidden/>
    <w:qFormat/>
    <w:uiPriority w:val="0"/>
  </w:style>
  <w:style w:type="paragraph" w:customStyle="1" w:styleId="156">
    <w:name w:val="纯文本1"/>
    <w:basedOn w:val="1"/>
    <w:qFormat/>
    <w:uiPriority w:val="0"/>
    <w:rPr>
      <w:rFonts w:ascii="宋体" w:hAnsi="Courier New" w:cs="Courier New"/>
      <w:szCs w:val="21"/>
    </w:rPr>
  </w:style>
  <w:style w:type="paragraph" w:customStyle="1" w:styleId="157">
    <w:name w:val="reader-word-layer reader-word-s1-13"/>
    <w:basedOn w:val="1"/>
    <w:qFormat/>
    <w:uiPriority w:val="0"/>
    <w:pPr>
      <w:widowControl/>
      <w:spacing w:before="100" w:beforeAutospacing="1" w:after="100" w:afterAutospacing="1"/>
      <w:jc w:val="left"/>
    </w:pPr>
    <w:rPr>
      <w:rFonts w:ascii="宋体" w:hAnsi="宋体" w:cs="宋体"/>
      <w:kern w:val="0"/>
      <w:sz w:val="24"/>
    </w:rPr>
  </w:style>
  <w:style w:type="paragraph" w:customStyle="1" w:styleId="158">
    <w:name w:val="无间隔1"/>
    <w:qFormat/>
    <w:uiPriority w:val="0"/>
    <w:rPr>
      <w:rFonts w:ascii="Calibri" w:hAnsi="Calibri" w:eastAsia="宋体" w:cs="Times New Roman"/>
      <w:sz w:val="22"/>
      <w:szCs w:val="22"/>
      <w:lang w:val="en-US" w:eastAsia="zh-CN" w:bidi="ar-SA"/>
    </w:rPr>
  </w:style>
  <w:style w:type="character" w:customStyle="1" w:styleId="159">
    <w:name w:val="font81"/>
    <w:basedOn w:val="35"/>
    <w:qFormat/>
    <w:uiPriority w:val="0"/>
    <w:rPr>
      <w:rFonts w:hint="default" w:ascii="Times New Roman" w:hAnsi="Times New Roman" w:cs="Times New Roman"/>
      <w:color w:val="000000"/>
      <w:sz w:val="18"/>
      <w:szCs w:val="18"/>
      <w:u w:val="none"/>
    </w:rPr>
  </w:style>
  <w:style w:type="paragraph" w:customStyle="1" w:styleId="160">
    <w:name w:val="Table of contents|1"/>
    <w:basedOn w:val="1"/>
    <w:qFormat/>
    <w:uiPriority w:val="0"/>
    <w:pPr>
      <w:widowControl w:val="0"/>
      <w:shd w:val="clear" w:color="auto" w:fill="auto"/>
      <w:spacing w:line="403" w:lineRule="exact"/>
      <w:ind w:firstLine="880"/>
    </w:pPr>
    <w:rPr>
      <w:rFonts w:ascii="宋体" w:hAnsi="宋体" w:eastAsia="宋体" w:cs="宋体"/>
      <w:sz w:val="22"/>
      <w:szCs w:val="22"/>
      <w:u w:val="none"/>
      <w:shd w:val="clear" w:color="auto" w:fill="auto"/>
      <w:lang w:val="zh-TW" w:eastAsia="zh-TW" w:bidi="zh-TW"/>
    </w:rPr>
  </w:style>
  <w:style w:type="paragraph" w:customStyle="1" w:styleId="161">
    <w:name w:val="Body text|1"/>
    <w:basedOn w:val="1"/>
    <w:qFormat/>
    <w:uiPriority w:val="0"/>
    <w:pPr>
      <w:widowControl w:val="0"/>
      <w:shd w:val="clear" w:color="auto" w:fill="auto"/>
      <w:spacing w:line="389" w:lineRule="auto"/>
      <w:ind w:firstLine="400"/>
    </w:pPr>
    <w:rPr>
      <w:rFonts w:ascii="宋体" w:hAnsi="宋体" w:eastAsia="宋体" w:cs="宋体"/>
      <w:sz w:val="22"/>
      <w:szCs w:val="22"/>
      <w:u w:val="none"/>
      <w:shd w:val="clear" w:color="auto" w:fill="auto"/>
      <w:lang w:val="zh-TW" w:eastAsia="zh-TW" w:bidi="zh-TW"/>
    </w:rPr>
  </w:style>
  <w:style w:type="paragraph" w:customStyle="1" w:styleId="162">
    <w:name w:val="我的正文"/>
    <w:basedOn w:val="1"/>
    <w:qFormat/>
    <w:uiPriority w:val="0"/>
    <w:pPr>
      <w:spacing w:line="560" w:lineRule="exact"/>
      <w:ind w:firstLine="200" w:firstLineChars="200"/>
    </w:pPr>
    <w:rPr>
      <w:rFonts w:ascii="Times New Roman" w:hAnsi="Times New Roman" w:eastAsia="仿宋_GB2312"/>
      <w:sz w:val="32"/>
      <w:szCs w:val="32"/>
    </w:rPr>
  </w:style>
  <w:style w:type="paragraph" w:customStyle="1" w:styleId="163">
    <w:name w:val="正文 A"/>
    <w:qFormat/>
    <w:uiPriority w:val="0"/>
    <w:pPr>
      <w:keepNext w:val="0"/>
      <w:keepLines w:val="0"/>
      <w:pageBreakBefore w:val="0"/>
      <w:framePr w:wrap="around"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Times New Roman" w:hAnsi="Times New Roman" w:eastAsia="Arial Unicode MS" w:cs="Arial Unicode MS"/>
      <w:color w:val="000000"/>
      <w:spacing w:val="0"/>
      <w:w w:val="100"/>
      <w:kern w:val="2"/>
      <w:position w:val="0"/>
      <w:sz w:val="21"/>
      <w:szCs w:val="21"/>
      <w:u w:val="none" w:color="000000"/>
      <w:vertAlign w:val="baseline"/>
      <w:lang w:val="en-US"/>
    </w:rPr>
  </w:style>
  <w:style w:type="character" w:customStyle="1" w:styleId="164">
    <w:name w:val="无"/>
    <w:qFormat/>
    <w:uiPriority w:val="0"/>
  </w:style>
  <w:style w:type="paragraph" w:customStyle="1" w:styleId="165">
    <w:name w:val="普通(网站)1"/>
    <w:qFormat/>
    <w:uiPriority w:val="0"/>
    <w:pPr>
      <w:keepNext w:val="0"/>
      <w:keepLines w:val="0"/>
      <w:pageBreakBefore w:val="0"/>
      <w:framePr w:wrap="around"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100" w:beforeAutospacing="0" w:after="100" w:afterAutospacing="0" w:line="240" w:lineRule="auto"/>
      <w:ind w:left="0" w:right="0" w:firstLine="0"/>
      <w:jc w:val="left"/>
      <w:outlineLvl w:val="9"/>
    </w:pPr>
    <w:rPr>
      <w:rFonts w:ascii="宋体" w:hAnsi="宋体" w:eastAsia="宋体" w:cs="宋体"/>
      <w:color w:val="000000"/>
      <w:spacing w:val="0"/>
      <w:w w:val="100"/>
      <w:kern w:val="0"/>
      <w:position w:val="0"/>
      <w:sz w:val="24"/>
      <w:szCs w:val="24"/>
      <w:u w:val="none" w:color="000000"/>
      <w:vertAlign w:val="baseline"/>
      <w:lang w:val="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A8974E-4AB6-4881-9D47-3CCA7C843D8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16</Pages>
  <Words>3431</Words>
  <Characters>3892</Characters>
  <Lines>166</Lines>
  <Paragraphs>46</Paragraphs>
  <TotalTime>13</TotalTime>
  <ScaleCrop>false</ScaleCrop>
  <LinksUpToDate>false</LinksUpToDate>
  <CharactersWithSpaces>4714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2019-05-23T09:11:00Z</dcterms:created>
  <dc:creator>MC SYSTEM</dc:creator>
  <cp:lastModifiedBy>Blessed</cp:lastModifiedBy>
  <cp:lastPrinted>2024-10-21T07:15:04Z</cp:lastPrinted>
  <dcterms:modified xsi:type="dcterms:W3CDTF">2024-10-21T07:15:09Z</dcterms:modified>
  <dc:title>惠州市政府采购</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1314AE35CC0A4C00AB6391AF8794C644</vt:lpwstr>
  </property>
</Properties>
</file>